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2A102C" w14:paraId="55056819" w14:textId="77777777">
        <w:trPr>
          <w:trHeight w:hRule="exact" w:val="979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9C244F" w14:textId="77777777" w:rsidR="00E86974" w:rsidRPr="002A102C" w:rsidRDefault="00E86974">
            <w:pPr>
              <w:pStyle w:val="Titre1"/>
            </w:pPr>
            <w:r w:rsidRPr="002A102C">
              <w:t>BIOGRAPHICAL SKETCH</w:t>
            </w:r>
          </w:p>
          <w:p w14:paraId="5829C207" w14:textId="77777777" w:rsidR="00E86974" w:rsidRPr="002A102C" w:rsidRDefault="00E86974" w:rsidP="00E86974">
            <w:pPr>
              <w:pStyle w:val="HeadNoteNotItalics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 xml:space="preserve">Provide the following information for the proposed network coordinators and members </w:t>
            </w:r>
            <w:r w:rsidRPr="002A102C">
              <w:rPr>
                <w:sz w:val="22"/>
                <w:szCs w:val="22"/>
              </w:rPr>
              <w:br w:type="textWrapping" w:clear="all"/>
              <w:t xml:space="preserve">Follow this format for each person. </w:t>
            </w:r>
            <w:r w:rsidRPr="002A102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6974" w:rsidRPr="002A102C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2A102C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2A102C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NAME</w:t>
            </w:r>
          </w:p>
          <w:p w14:paraId="4B7613B6" w14:textId="38B9B7CE" w:rsidR="00E86974" w:rsidRPr="002A102C" w:rsidRDefault="00CD2B81" w:rsidP="00232A75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>Bonnard</w:t>
            </w:r>
            <w:r w:rsidR="00D27509" w:rsidRPr="002A102C">
              <w:rPr>
                <w:szCs w:val="22"/>
              </w:rPr>
              <w:t xml:space="preserve">, </w:t>
            </w:r>
            <w:r w:rsidR="00232A75">
              <w:rPr>
                <w:szCs w:val="22"/>
              </w:rPr>
              <w:t>Thomas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POSITION TITLE</w:t>
            </w:r>
          </w:p>
          <w:p w14:paraId="07EC61BB" w14:textId="585B4D2F" w:rsidR="00E86974" w:rsidRPr="002A102C" w:rsidRDefault="00232A75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>Researcher</w:t>
            </w:r>
            <w:r w:rsidR="002D710D">
              <w:rPr>
                <w:szCs w:val="22"/>
              </w:rPr>
              <w:t xml:space="preserve"> CRCN</w:t>
            </w:r>
            <w:bookmarkStart w:id="0" w:name="_GoBack"/>
            <w:bookmarkEnd w:id="0"/>
            <w:r>
              <w:rPr>
                <w:szCs w:val="22"/>
              </w:rPr>
              <w:t xml:space="preserve"> - </w:t>
            </w:r>
            <w:proofErr w:type="spellStart"/>
            <w:r>
              <w:rPr>
                <w:szCs w:val="22"/>
              </w:rPr>
              <w:t>Inserm</w:t>
            </w:r>
            <w:proofErr w:type="spellEnd"/>
          </w:p>
        </w:tc>
      </w:tr>
    </w:tbl>
    <w:p w14:paraId="2F8F393C" w14:textId="4D89768B" w:rsidR="00D27509" w:rsidRPr="002A102C" w:rsidRDefault="00D27509" w:rsidP="00D27509">
      <w:pPr>
        <w:pBdr>
          <w:between w:val="single" w:sz="4" w:space="1" w:color="auto"/>
        </w:pBdr>
        <w:tabs>
          <w:tab w:val="left" w:pos="270"/>
        </w:tabs>
        <w:spacing w:after="160"/>
        <w:ind w:firstLine="142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8B36B6" w14:paraId="29161B73" w14:textId="77777777" w:rsidTr="00D27509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DEGREE</w:t>
            </w:r>
          </w:p>
          <w:p w14:paraId="46532A9B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FIELD OF STUDY</w:t>
            </w:r>
          </w:p>
        </w:tc>
      </w:tr>
      <w:tr w:rsidR="00D27509" w:rsidRPr="008B36B6" w14:paraId="236A0F4B" w14:textId="77777777" w:rsidTr="00D27509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5027D9FA" w14:textId="37EC62D4" w:rsidR="00D27509" w:rsidRPr="00D277C6" w:rsidRDefault="00232A75" w:rsidP="00FE6ED7">
            <w:pPr>
              <w:pStyle w:val="DataField11pt-Single"/>
              <w:jc w:val="both"/>
              <w:rPr>
                <w:sz w:val="20"/>
                <w:lang w:val="fr-FR"/>
              </w:rPr>
            </w:pPr>
            <w:r w:rsidRPr="00D277C6">
              <w:rPr>
                <w:sz w:val="20"/>
                <w:lang w:val="fr-FR"/>
              </w:rPr>
              <w:t xml:space="preserve">Paris Sorbonne Cité </w:t>
            </w:r>
            <w:proofErr w:type="spellStart"/>
            <w:r w:rsidRPr="00D277C6">
              <w:rPr>
                <w:sz w:val="20"/>
                <w:lang w:val="fr-FR"/>
              </w:rPr>
              <w:t>University</w:t>
            </w:r>
            <w:proofErr w:type="spellEnd"/>
            <w:r w:rsidRPr="00D277C6">
              <w:rPr>
                <w:sz w:val="20"/>
                <w:lang w:val="fr-FR"/>
              </w:rPr>
              <w:t xml:space="preserve"> </w:t>
            </w:r>
            <w:r w:rsidR="00D27509" w:rsidRPr="00D277C6">
              <w:rPr>
                <w:sz w:val="20"/>
                <w:lang w:val="fr-FR"/>
              </w:rPr>
              <w:t>(Paris, France)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E22570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PhD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C2F675" w14:textId="0ADE7F0E" w:rsidR="00D27509" w:rsidRPr="008B36B6" w:rsidRDefault="00D277C6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1375A5E5" w14:textId="65A8FAD5" w:rsidR="00D277C6" w:rsidRPr="008B36B6" w:rsidRDefault="00D277C6" w:rsidP="00FE6ED7">
            <w:pPr>
              <w:pStyle w:val="DataField11pt-Single"/>
              <w:rPr>
                <w:sz w:val="20"/>
              </w:rPr>
            </w:pPr>
            <w:r w:rsidRPr="00D277C6">
              <w:rPr>
                <w:sz w:val="20"/>
              </w:rPr>
              <w:t>Biology and medical engineering sciences</w:t>
            </w:r>
          </w:p>
        </w:tc>
      </w:tr>
      <w:tr w:rsidR="00D27509" w:rsidRPr="008B36B6" w14:paraId="14B55A52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4D356630" w14:textId="77777777" w:rsidR="00D277C6" w:rsidRDefault="00D277C6" w:rsidP="00FE6ED7">
            <w:pPr>
              <w:pStyle w:val="DataField11pt-Single"/>
              <w:jc w:val="both"/>
              <w:rPr>
                <w:sz w:val="20"/>
              </w:rPr>
            </w:pPr>
          </w:p>
          <w:p w14:paraId="47DDAA6F" w14:textId="6667CB5C" w:rsidR="00D27509" w:rsidRDefault="00D277C6" w:rsidP="00FE6ED7">
            <w:pPr>
              <w:pStyle w:val="DataField11pt-Single"/>
              <w:jc w:val="both"/>
              <w:rPr>
                <w:sz w:val="20"/>
              </w:rPr>
            </w:pPr>
            <w:r w:rsidRPr="00D277C6">
              <w:rPr>
                <w:sz w:val="20"/>
              </w:rPr>
              <w:t>Australian Centre for Blood Diseases (Melbourne)</w:t>
            </w:r>
          </w:p>
          <w:p w14:paraId="36D98690" w14:textId="2385320C" w:rsidR="00D277C6" w:rsidRPr="008B36B6" w:rsidRDefault="00D277C6" w:rsidP="00FE6ED7">
            <w:pPr>
              <w:pStyle w:val="DataField11pt-Single"/>
              <w:jc w:val="both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20C25BE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Postdoctoral</w:t>
            </w:r>
          </w:p>
        </w:tc>
        <w:tc>
          <w:tcPr>
            <w:tcW w:w="1584" w:type="dxa"/>
            <w:vAlign w:val="center"/>
          </w:tcPr>
          <w:p w14:paraId="3710C549" w14:textId="53C1B5F8" w:rsidR="00D27509" w:rsidRPr="008B36B6" w:rsidRDefault="00D277C6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592" w:type="dxa"/>
            <w:vAlign w:val="center"/>
          </w:tcPr>
          <w:p w14:paraId="196D6481" w14:textId="77777777" w:rsidR="00D27509" w:rsidRPr="008B36B6" w:rsidRDefault="00D27509" w:rsidP="00FE6ED7">
            <w:pPr>
              <w:pStyle w:val="DataField11pt-Single"/>
              <w:rPr>
                <w:sz w:val="20"/>
              </w:rPr>
            </w:pPr>
            <w:r w:rsidRPr="008B36B6">
              <w:rPr>
                <w:sz w:val="20"/>
              </w:rPr>
              <w:t>Cancer research/ molecular biology</w:t>
            </w:r>
          </w:p>
        </w:tc>
      </w:tr>
      <w:tr w:rsidR="00D27509" w:rsidRPr="008B36B6" w14:paraId="706E26F1" w14:textId="77777777" w:rsidTr="00D27509">
        <w:trPr>
          <w:cantSplit/>
          <w:trHeight w:val="395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0C56AAC6" w14:textId="77777777" w:rsidR="00D27509" w:rsidRPr="008B36B6" w:rsidRDefault="00D27509" w:rsidP="00FE6ED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Caen Normandy University (France)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3E21D22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HDR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44848BD3" w14:textId="0F80FEA4" w:rsidR="00D27509" w:rsidRPr="008B36B6" w:rsidRDefault="00D277C6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</w:tcPr>
          <w:p w14:paraId="2BF4FBD7" w14:textId="77777777" w:rsidR="00D27509" w:rsidRPr="008B36B6" w:rsidRDefault="00D27509" w:rsidP="00FE6ED7">
            <w:pPr>
              <w:pStyle w:val="DataField11pt-Single"/>
              <w:rPr>
                <w:sz w:val="20"/>
              </w:rPr>
            </w:pPr>
            <w:r w:rsidRPr="008B36B6">
              <w:rPr>
                <w:sz w:val="20"/>
              </w:rPr>
              <w:t>Neurosciences</w:t>
            </w:r>
          </w:p>
        </w:tc>
      </w:tr>
    </w:tbl>
    <w:p w14:paraId="6E1B72A4" w14:textId="77777777" w:rsidR="00E86974" w:rsidRPr="002A102C" w:rsidRDefault="00E86974">
      <w:pPr>
        <w:pStyle w:val="DataField11pt-Single"/>
        <w:rPr>
          <w:szCs w:val="22"/>
        </w:rPr>
        <w:sectPr w:rsidR="00E86974" w:rsidRPr="002A102C" w:rsidSect="00E86974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Pr="002A102C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</w:rPr>
      </w:pPr>
      <w:r w:rsidRPr="002A102C">
        <w:rPr>
          <w:b/>
          <w:bCs/>
          <w:szCs w:val="22"/>
        </w:rPr>
        <w:lastRenderedPageBreak/>
        <w:t>Positions and Honors</w:t>
      </w:r>
    </w:p>
    <w:p w14:paraId="065F281B" w14:textId="54D7F537" w:rsidR="00D27509" w:rsidRDefault="00481989" w:rsidP="007C1C1B">
      <w:pPr>
        <w:pStyle w:val="DataField11pt-Single"/>
        <w:spacing w:after="60"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>2022</w:t>
      </w:r>
      <w:r w:rsidR="00D27509" w:rsidRPr="002A102C">
        <w:rPr>
          <w:rFonts w:eastAsia="Calibri"/>
          <w:b/>
          <w:bCs/>
          <w:szCs w:val="22"/>
        </w:rPr>
        <w:t>-</w:t>
      </w:r>
      <w:r w:rsidR="002A102C">
        <w:rPr>
          <w:rFonts w:eastAsia="Calibri"/>
          <w:b/>
          <w:bCs/>
          <w:szCs w:val="22"/>
        </w:rPr>
        <w:t>x</w:t>
      </w:r>
      <w:r w:rsidR="00D27509" w:rsidRPr="002A102C">
        <w:rPr>
          <w:rFonts w:eastAsia="Calibri"/>
          <w:szCs w:val="22"/>
        </w:rPr>
        <w:t xml:space="preserve"> </w:t>
      </w:r>
      <w:r w:rsidR="00D27509" w:rsidRPr="002A102C">
        <w:rPr>
          <w:rFonts w:eastAsia="Calibri"/>
          <w:szCs w:val="22"/>
        </w:rPr>
        <w:tab/>
      </w:r>
      <w:r>
        <w:rPr>
          <w:rFonts w:eastAsia="Calibri"/>
          <w:szCs w:val="22"/>
        </w:rPr>
        <w:t xml:space="preserve">Co-leader of the Imaging team, </w:t>
      </w:r>
      <w:proofErr w:type="spellStart"/>
      <w:r>
        <w:rPr>
          <w:rFonts w:eastAsia="Calibri"/>
          <w:szCs w:val="22"/>
        </w:rPr>
        <w:t>PhIND</w:t>
      </w:r>
      <w:proofErr w:type="spellEnd"/>
      <w:r>
        <w:rPr>
          <w:rFonts w:eastAsia="Calibri"/>
          <w:szCs w:val="22"/>
        </w:rPr>
        <w:t xml:space="preserve"> laboratory</w:t>
      </w:r>
      <w:r>
        <w:rPr>
          <w:b/>
          <w:bCs/>
          <w:szCs w:val="22"/>
        </w:rPr>
        <w:t>;</w:t>
      </w:r>
      <w:r w:rsidR="008B36B6">
        <w:rPr>
          <w:b/>
          <w:bCs/>
          <w:szCs w:val="22"/>
        </w:rPr>
        <w:t xml:space="preserve"> </w:t>
      </w:r>
      <w:r>
        <w:rPr>
          <w:rFonts w:eastAsia="Calibri"/>
          <w:b/>
          <w:bCs/>
          <w:szCs w:val="22"/>
        </w:rPr>
        <w:t>2019</w:t>
      </w:r>
      <w:r w:rsidR="00D27509" w:rsidRPr="002A102C">
        <w:rPr>
          <w:rFonts w:eastAsia="Calibri"/>
          <w:b/>
          <w:bCs/>
          <w:szCs w:val="22"/>
        </w:rPr>
        <w:t>-</w:t>
      </w:r>
      <w:r w:rsidR="002A102C">
        <w:rPr>
          <w:rFonts w:eastAsia="Calibri"/>
          <w:b/>
          <w:bCs/>
          <w:szCs w:val="22"/>
        </w:rPr>
        <w:t>x</w:t>
      </w:r>
      <w:r w:rsidR="00D27509" w:rsidRPr="002A102C">
        <w:rPr>
          <w:rFonts w:eastAsia="Calibri"/>
          <w:szCs w:val="22"/>
        </w:rPr>
        <w:tab/>
      </w:r>
      <w:r>
        <w:rPr>
          <w:rFonts w:eastAsia="Calibri"/>
          <w:szCs w:val="22"/>
        </w:rPr>
        <w:t>CRCN</w:t>
      </w:r>
      <w:r w:rsidR="00D27509" w:rsidRPr="002A102C">
        <w:rPr>
          <w:rFonts w:eastAsia="Calibri"/>
          <w:szCs w:val="22"/>
        </w:rPr>
        <w:t xml:space="preserve"> INSERM UMR-S </w:t>
      </w:r>
      <w:proofErr w:type="spellStart"/>
      <w:r w:rsidR="00D27509" w:rsidRPr="002A102C">
        <w:rPr>
          <w:rFonts w:eastAsia="Calibri"/>
          <w:szCs w:val="22"/>
        </w:rPr>
        <w:t>PhIND</w:t>
      </w:r>
      <w:proofErr w:type="spellEnd"/>
      <w:r w:rsidR="00D27509" w:rsidRPr="002A102C">
        <w:rPr>
          <w:rFonts w:eastAsia="Calibri"/>
          <w:szCs w:val="22"/>
        </w:rPr>
        <w:t xml:space="preserve"> “Physiopathology and Imaging of Neurological Disorders” (phind.fr), Phind.fr</w:t>
      </w:r>
      <w:r>
        <w:rPr>
          <w:rFonts w:eastAsia="Calibri"/>
          <w:szCs w:val="22"/>
        </w:rPr>
        <w:t>, Caen, France</w:t>
      </w:r>
      <w:r>
        <w:rPr>
          <w:b/>
          <w:bCs/>
          <w:szCs w:val="22"/>
        </w:rPr>
        <w:t>;</w:t>
      </w:r>
      <w:r w:rsidR="008B36B6">
        <w:rPr>
          <w:b/>
          <w:bCs/>
          <w:szCs w:val="22"/>
        </w:rPr>
        <w:t xml:space="preserve"> </w:t>
      </w:r>
      <w:r>
        <w:rPr>
          <w:rFonts w:eastAsia="Calibri"/>
          <w:b/>
          <w:bCs/>
          <w:szCs w:val="22"/>
        </w:rPr>
        <w:t>2021</w:t>
      </w:r>
      <w:r w:rsidR="00D27509" w:rsidRPr="002A102C">
        <w:rPr>
          <w:rFonts w:eastAsia="Calibri"/>
          <w:b/>
          <w:bCs/>
          <w:szCs w:val="22"/>
        </w:rPr>
        <w:t>-</w:t>
      </w:r>
      <w:r>
        <w:rPr>
          <w:rFonts w:eastAsia="Calibri"/>
          <w:b/>
          <w:bCs/>
          <w:szCs w:val="22"/>
        </w:rPr>
        <w:t>2023</w:t>
      </w:r>
      <w:r w:rsidR="00D27509" w:rsidRPr="002A102C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Chair of the MCAA “Marie Curie Alumni Association” France Chapter</w:t>
      </w:r>
      <w:r>
        <w:rPr>
          <w:b/>
          <w:bCs/>
          <w:szCs w:val="22"/>
        </w:rPr>
        <w:t>;</w:t>
      </w:r>
      <w:r w:rsidR="008B36B6">
        <w:rPr>
          <w:b/>
          <w:bCs/>
          <w:szCs w:val="22"/>
        </w:rPr>
        <w:t xml:space="preserve"> </w:t>
      </w:r>
      <w:r>
        <w:rPr>
          <w:b/>
          <w:bCs/>
          <w:i/>
          <w:iCs/>
          <w:szCs w:val="22"/>
        </w:rPr>
        <w:t>2017</w:t>
      </w:r>
      <w:r w:rsidR="00D27509" w:rsidRPr="002A102C">
        <w:rPr>
          <w:b/>
          <w:bCs/>
          <w:i/>
          <w:iCs/>
          <w:szCs w:val="22"/>
        </w:rPr>
        <w:t>-201</w:t>
      </w:r>
      <w:r>
        <w:rPr>
          <w:b/>
          <w:bCs/>
          <w:i/>
          <w:iCs/>
          <w:szCs w:val="22"/>
        </w:rPr>
        <w:t>8</w:t>
      </w:r>
      <w:r w:rsidR="00D27509" w:rsidRPr="002A102C">
        <w:rPr>
          <w:b/>
          <w:bCs/>
          <w:szCs w:val="22"/>
        </w:rPr>
        <w:t xml:space="preserve"> </w:t>
      </w:r>
      <w:r>
        <w:rPr>
          <w:rFonts w:eastAsia="Calibri"/>
          <w:szCs w:val="22"/>
        </w:rPr>
        <w:t xml:space="preserve">Postdoctoral researcher in the </w:t>
      </w:r>
      <w:proofErr w:type="spellStart"/>
      <w:r>
        <w:rPr>
          <w:rFonts w:eastAsia="Calibri"/>
          <w:szCs w:val="22"/>
        </w:rPr>
        <w:t>Dijkhuizen</w:t>
      </w:r>
      <w:proofErr w:type="spellEnd"/>
      <w:r>
        <w:rPr>
          <w:rFonts w:eastAsia="Calibri"/>
          <w:szCs w:val="22"/>
        </w:rPr>
        <w:t xml:space="preserve"> lab, UMC – Utrecht Medical Centre, Netherlands</w:t>
      </w:r>
      <w:r>
        <w:rPr>
          <w:b/>
          <w:bCs/>
          <w:szCs w:val="22"/>
        </w:rPr>
        <w:t>;</w:t>
      </w:r>
      <w:r w:rsidR="007C1C1B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2015-2017</w:t>
      </w:r>
      <w:r w:rsidR="007C1C1B">
        <w:rPr>
          <w:b/>
          <w:bCs/>
          <w:szCs w:val="22"/>
        </w:rPr>
        <w:t xml:space="preserve"> </w:t>
      </w:r>
      <w:r>
        <w:rPr>
          <w:szCs w:val="22"/>
        </w:rPr>
        <w:t xml:space="preserve">Postdoctoral researcher </w:t>
      </w:r>
      <w:proofErr w:type="spellStart"/>
      <w:r>
        <w:rPr>
          <w:szCs w:val="22"/>
        </w:rPr>
        <w:t>NanoBiotechnology</w:t>
      </w:r>
      <w:proofErr w:type="spellEnd"/>
      <w:r>
        <w:rPr>
          <w:szCs w:val="22"/>
        </w:rPr>
        <w:t xml:space="preserve"> lab, Australian Centre for Blood Diseases, Monash University, Melbourne, Australia</w:t>
      </w:r>
      <w:r>
        <w:rPr>
          <w:b/>
          <w:bCs/>
          <w:szCs w:val="22"/>
        </w:rPr>
        <w:t>; 2014-2015</w:t>
      </w:r>
      <w:r w:rsidR="007C1C1B">
        <w:rPr>
          <w:b/>
          <w:bCs/>
          <w:szCs w:val="22"/>
        </w:rPr>
        <w:t xml:space="preserve"> </w:t>
      </w:r>
      <w:r>
        <w:rPr>
          <w:szCs w:val="22"/>
        </w:rPr>
        <w:t>Research Officer, Vascular Biotechnology Laboratory, Baker IDI Heart and Diabetes Institute, Melbourne, Australia</w:t>
      </w:r>
      <w:r w:rsidR="007C1C1B">
        <w:rPr>
          <w:b/>
          <w:bCs/>
          <w:szCs w:val="22"/>
        </w:rPr>
        <w:t xml:space="preserve">; </w:t>
      </w:r>
      <w:r>
        <w:rPr>
          <w:b/>
          <w:bCs/>
          <w:szCs w:val="22"/>
        </w:rPr>
        <w:t>2010 - 2014</w:t>
      </w:r>
      <w:r w:rsidR="007C1C1B">
        <w:rPr>
          <w:b/>
          <w:bCs/>
          <w:szCs w:val="22"/>
        </w:rPr>
        <w:t xml:space="preserve"> </w:t>
      </w:r>
      <w:r>
        <w:rPr>
          <w:szCs w:val="22"/>
        </w:rPr>
        <w:t xml:space="preserve">PhD candidate Laboratory for Vascular Translational Sciences (LVTS, </w:t>
      </w:r>
      <w:proofErr w:type="spellStart"/>
      <w:r>
        <w:rPr>
          <w:szCs w:val="22"/>
        </w:rPr>
        <w:t>Inserm</w:t>
      </w:r>
      <w:proofErr w:type="spellEnd"/>
      <w:r>
        <w:rPr>
          <w:szCs w:val="22"/>
        </w:rPr>
        <w:t xml:space="preserve"> U1048)</w:t>
      </w:r>
      <w:r w:rsidR="007C1C1B">
        <w:rPr>
          <w:b/>
          <w:bCs/>
          <w:szCs w:val="22"/>
        </w:rPr>
        <w:t xml:space="preserve">; </w:t>
      </w:r>
    </w:p>
    <w:p w14:paraId="7BE73524" w14:textId="77777777" w:rsidR="00481989" w:rsidRPr="002A102C" w:rsidRDefault="00481989" w:rsidP="007C1C1B">
      <w:pPr>
        <w:pStyle w:val="DataField11pt-Single"/>
        <w:spacing w:after="60"/>
        <w:jc w:val="both"/>
        <w:rPr>
          <w:b/>
          <w:bCs/>
          <w:szCs w:val="22"/>
        </w:rPr>
      </w:pPr>
    </w:p>
    <w:p w14:paraId="69FCDAAA" w14:textId="06B867FB" w:rsidR="00D27509" w:rsidRPr="00FF5CAB" w:rsidRDefault="00D27509" w:rsidP="00D27509">
      <w:pPr>
        <w:pStyle w:val="DataField11pt-Single"/>
        <w:jc w:val="both"/>
        <w:rPr>
          <w:rFonts w:eastAsia="Calibri"/>
          <w:szCs w:val="22"/>
        </w:rPr>
      </w:pPr>
      <w:r w:rsidRPr="00481989">
        <w:rPr>
          <w:rFonts w:eastAsia="Calibri"/>
          <w:b/>
          <w:szCs w:val="22"/>
        </w:rPr>
        <w:t xml:space="preserve">Honors: </w:t>
      </w:r>
      <w:r w:rsidRPr="00481989">
        <w:rPr>
          <w:rFonts w:eastAsia="Calibri"/>
          <w:b/>
          <w:bCs/>
          <w:szCs w:val="22"/>
        </w:rPr>
        <w:t>20</w:t>
      </w:r>
      <w:r w:rsidR="00FF5CAB">
        <w:rPr>
          <w:rFonts w:eastAsia="Calibri"/>
          <w:b/>
          <w:bCs/>
          <w:szCs w:val="22"/>
        </w:rPr>
        <w:t xml:space="preserve">16 </w:t>
      </w:r>
      <w:r w:rsidRPr="00481989">
        <w:rPr>
          <w:rFonts w:eastAsia="Calibri"/>
          <w:szCs w:val="22"/>
        </w:rPr>
        <w:tab/>
      </w:r>
      <w:r w:rsidR="00481989">
        <w:t>D. Collen Young Investigator Award</w:t>
      </w:r>
      <w:r w:rsidR="00481989">
        <w:t xml:space="preserve">, </w:t>
      </w:r>
      <w:r w:rsidR="00FF5CAB">
        <w:rPr>
          <w:bCs/>
        </w:rPr>
        <w:t xml:space="preserve">International Society of Fibrinolysis and Proteolysis &amp; Plasminogen Activation joint meeting (ISFP&amp;PA, Shizuoka, </w:t>
      </w:r>
      <w:r w:rsidR="00FF5CAB">
        <w:t>2016)</w:t>
      </w:r>
      <w:r w:rsidRPr="00481989">
        <w:rPr>
          <w:rFonts w:eastAsia="Calibri"/>
          <w:b/>
          <w:szCs w:val="22"/>
        </w:rPr>
        <w:t xml:space="preserve">; </w:t>
      </w:r>
      <w:r w:rsidRPr="00481989">
        <w:rPr>
          <w:rFonts w:eastAsia="Calibri"/>
          <w:b/>
          <w:bCs/>
          <w:szCs w:val="22"/>
        </w:rPr>
        <w:t>20</w:t>
      </w:r>
      <w:r w:rsidR="00FF5CAB">
        <w:rPr>
          <w:rFonts w:eastAsia="Calibri"/>
          <w:b/>
          <w:bCs/>
          <w:szCs w:val="22"/>
        </w:rPr>
        <w:t xml:space="preserve">15 </w:t>
      </w:r>
      <w:r w:rsidRPr="00481989">
        <w:rPr>
          <w:rFonts w:eastAsia="Calibri"/>
          <w:szCs w:val="22"/>
        </w:rPr>
        <w:tab/>
      </w:r>
      <w:r w:rsidR="00FF5CAB" w:rsidRPr="00FF5CAB">
        <w:rPr>
          <w:rFonts w:eastAsia="Calibri"/>
          <w:szCs w:val="22"/>
        </w:rPr>
        <w:t>Best Early Career Researcher Oral Presentation</w:t>
      </w:r>
      <w:r w:rsidR="00FF5CAB">
        <w:rPr>
          <w:rFonts w:eastAsia="Calibri"/>
          <w:szCs w:val="22"/>
        </w:rPr>
        <w:t xml:space="preserve"> of the Australian Vascular Biology Society (AVBS, 2015, Sydney). </w:t>
      </w:r>
      <w:r w:rsidRPr="002A102C">
        <w:rPr>
          <w:b/>
          <w:szCs w:val="22"/>
        </w:rPr>
        <w:t>2016</w:t>
      </w:r>
      <w:r w:rsidRPr="002A102C">
        <w:rPr>
          <w:bCs/>
          <w:szCs w:val="22"/>
        </w:rPr>
        <w:tab/>
      </w:r>
      <w:r w:rsidR="00FF5CAB">
        <w:t xml:space="preserve">Young </w:t>
      </w:r>
      <w:r w:rsidR="00FF5CAB">
        <w:t>Investigator Award</w:t>
      </w:r>
      <w:r w:rsidR="00FF5CAB">
        <w:t xml:space="preserve"> of the Magnetic Resonance Angiography society (MRA, 2013, New York). </w:t>
      </w:r>
    </w:p>
    <w:p w14:paraId="2CD44EE6" w14:textId="419170F8" w:rsidR="00D96283" w:rsidRPr="002A102C" w:rsidRDefault="006E18ED" w:rsidP="008B36B6">
      <w:pPr>
        <w:pStyle w:val="DataField11pt-Single"/>
        <w:rPr>
          <w:szCs w:val="22"/>
          <w:lang w:val="en-CA"/>
        </w:rPr>
      </w:pPr>
      <w:r w:rsidRPr="002A102C">
        <w:rPr>
          <w:b/>
          <w:bCs/>
          <w:szCs w:val="22"/>
        </w:rPr>
        <w:t>Invited talks</w:t>
      </w:r>
      <w:r w:rsidR="00D151D9" w:rsidRPr="002A102C">
        <w:rPr>
          <w:b/>
          <w:bCs/>
          <w:szCs w:val="22"/>
        </w:rPr>
        <w:t xml:space="preserve"> </w:t>
      </w:r>
      <w:r w:rsidR="00D151D9" w:rsidRPr="002A102C">
        <w:rPr>
          <w:szCs w:val="22"/>
        </w:rPr>
        <w:t>(past 5 years)</w:t>
      </w:r>
      <w:r w:rsidR="00D151D9" w:rsidRPr="002A102C">
        <w:rPr>
          <w:b/>
          <w:bCs/>
          <w:szCs w:val="22"/>
        </w:rPr>
        <w:t xml:space="preserve">: </w:t>
      </w:r>
      <w:r w:rsidR="00D277C6">
        <w:rPr>
          <w:szCs w:val="22"/>
        </w:rPr>
        <w:t>8</w:t>
      </w:r>
      <w:r w:rsidR="00D151D9" w:rsidRPr="002A102C">
        <w:rPr>
          <w:szCs w:val="22"/>
        </w:rPr>
        <w:t xml:space="preserve"> seminars </w:t>
      </w:r>
      <w:r w:rsidR="008B3285" w:rsidRPr="002A102C">
        <w:rPr>
          <w:szCs w:val="22"/>
        </w:rPr>
        <w:t xml:space="preserve">and invited speaker </w:t>
      </w:r>
      <w:r w:rsidR="00D151D9" w:rsidRPr="002A102C">
        <w:rPr>
          <w:szCs w:val="22"/>
        </w:rPr>
        <w:t>(</w:t>
      </w:r>
      <w:r w:rsidR="00D277C6">
        <w:rPr>
          <w:szCs w:val="22"/>
        </w:rPr>
        <w:t>5</w:t>
      </w:r>
      <w:r w:rsidR="00D151D9" w:rsidRPr="002A102C">
        <w:rPr>
          <w:szCs w:val="22"/>
        </w:rPr>
        <w:t xml:space="preserve"> international)</w:t>
      </w:r>
      <w:r w:rsidR="008B3285" w:rsidRPr="002A102C">
        <w:rPr>
          <w:szCs w:val="22"/>
        </w:rPr>
        <w:t xml:space="preserve"> </w:t>
      </w:r>
    </w:p>
    <w:p w14:paraId="67E39CE7" w14:textId="77777777" w:rsidR="00E86974" w:rsidRPr="002A102C" w:rsidRDefault="00E86974" w:rsidP="008B36B6">
      <w:pPr>
        <w:pStyle w:val="DataField11pt-Single"/>
        <w:rPr>
          <w:b/>
          <w:bCs/>
          <w:szCs w:val="22"/>
        </w:rPr>
      </w:pPr>
    </w:p>
    <w:p w14:paraId="0901A37C" w14:textId="5287A3F8" w:rsidR="00087E80" w:rsidRPr="007C1C1B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</w:rPr>
      </w:pPr>
      <w:r w:rsidRPr="007C1C1B">
        <w:rPr>
          <w:b/>
          <w:bCs/>
          <w:szCs w:val="22"/>
        </w:rPr>
        <w:t>Most Important</w:t>
      </w:r>
      <w:r w:rsidR="00087E80" w:rsidRPr="007C1C1B">
        <w:rPr>
          <w:b/>
          <w:bCs/>
          <w:szCs w:val="22"/>
        </w:rPr>
        <w:t xml:space="preserve"> </w:t>
      </w:r>
      <w:r w:rsidR="008B3285" w:rsidRPr="007C1C1B">
        <w:rPr>
          <w:b/>
          <w:bCs/>
          <w:szCs w:val="22"/>
        </w:rPr>
        <w:t xml:space="preserve">Recent </w:t>
      </w:r>
      <w:r w:rsidR="00087E80" w:rsidRPr="007C1C1B">
        <w:rPr>
          <w:b/>
          <w:bCs/>
          <w:szCs w:val="22"/>
        </w:rPr>
        <w:t>Publications</w:t>
      </w:r>
      <w:r w:rsidR="007C1C1B" w:rsidRPr="007C1C1B">
        <w:rPr>
          <w:b/>
          <w:bCs/>
          <w:szCs w:val="22"/>
        </w:rPr>
        <w:t xml:space="preserve"> </w:t>
      </w:r>
      <w:r w:rsidR="007C1C1B">
        <w:rPr>
          <w:b/>
          <w:bCs/>
          <w:szCs w:val="22"/>
        </w:rPr>
        <w:t xml:space="preserve">- </w:t>
      </w:r>
      <w:r w:rsidR="007C1C1B" w:rsidRPr="002A102C">
        <w:rPr>
          <w:b/>
          <w:bCs/>
          <w:szCs w:val="22"/>
        </w:rPr>
        <w:t>Publications: Scopus H-index: 59</w:t>
      </w:r>
    </w:p>
    <w:p w14:paraId="770555EA" w14:textId="77777777" w:rsidR="00511540" w:rsidRDefault="008B3285" w:rsidP="00511540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Jacqmarcq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C., Picot A., Flon J., Lebrun F., Martinez de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Lizarrondo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S.,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Naveau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M., Bernay B., Goux D., Rubio M.,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Malzert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-Fréon A., Michel A.,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Proamer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M., Mangin P.,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Gauberti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M., </w:t>
      </w:r>
      <w:r w:rsidRPr="00511540">
        <w:rPr>
          <w:rFonts w:ascii="Arial" w:hAnsi="Arial" w:cs="Arial"/>
          <w:bCs/>
          <w:sz w:val="22"/>
          <w:szCs w:val="22"/>
          <w:lang w:val="fr-FR"/>
        </w:rPr>
        <w:t>Vivien D.*</w:t>
      </w:r>
      <w:r w:rsidRPr="00511540">
        <w:rPr>
          <w:rFonts w:ascii="Arial" w:hAnsi="Arial" w:cs="Arial"/>
          <w:b/>
          <w:bCs/>
          <w:sz w:val="22"/>
          <w:szCs w:val="22"/>
          <w:lang w:val="fr-FR"/>
        </w:rPr>
        <w:t>,</w:t>
      </w:r>
      <w:r w:rsidRPr="00511540">
        <w:rPr>
          <w:rFonts w:ascii="Arial" w:hAnsi="Arial" w:cs="Arial"/>
          <w:sz w:val="22"/>
          <w:szCs w:val="22"/>
          <w:lang w:val="fr-FR"/>
        </w:rPr>
        <w:t xml:space="preserve"> </w:t>
      </w:r>
      <w:r w:rsidRPr="00511540">
        <w:rPr>
          <w:rFonts w:ascii="Arial" w:hAnsi="Arial" w:cs="Arial"/>
          <w:b/>
          <w:sz w:val="22"/>
          <w:szCs w:val="22"/>
          <w:lang w:val="fr-FR"/>
        </w:rPr>
        <w:t>Bonnard T*</w:t>
      </w:r>
      <w:r w:rsidRPr="00511540">
        <w:rPr>
          <w:rFonts w:ascii="Arial" w:hAnsi="Arial" w:cs="Arial"/>
          <w:sz w:val="22"/>
          <w:szCs w:val="22"/>
          <w:lang w:val="fr-FR"/>
        </w:rPr>
        <w:t xml:space="preserve">, *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corresponding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authors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. </w:t>
      </w:r>
      <w:r w:rsidRPr="00511540">
        <w:rPr>
          <w:rFonts w:ascii="Arial" w:hAnsi="Arial" w:cs="Arial"/>
          <w:sz w:val="22"/>
          <w:szCs w:val="22"/>
        </w:rPr>
        <w:t xml:space="preserve">MRI-Based Microthrombi Detection in Stroke with Polydopamine Iron Oxide. </w:t>
      </w:r>
      <w:r w:rsidRPr="00511540">
        <w:rPr>
          <w:rFonts w:ascii="Arial" w:hAnsi="Arial" w:cs="Arial"/>
          <w:b/>
          <w:bCs/>
          <w:sz w:val="22"/>
          <w:szCs w:val="22"/>
        </w:rPr>
        <w:t xml:space="preserve">Nature Communications, </w:t>
      </w:r>
      <w:r w:rsidR="001207EA" w:rsidRPr="00511540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1207EA" w:rsidRPr="00511540">
        <w:rPr>
          <w:rFonts w:ascii="Arial" w:hAnsi="Arial" w:cs="Arial"/>
          <w:sz w:val="22"/>
          <w:szCs w:val="22"/>
        </w:rPr>
        <w:t>Jun 13;15(1):5070. PMID: 38871729</w:t>
      </w:r>
    </w:p>
    <w:p w14:paraId="20908BEF" w14:textId="3DBE3F70" w:rsidR="005C63A9" w:rsidRDefault="00511540" w:rsidP="005C63A9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Franx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BA, Lebrun F, Chin Joe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Kie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L,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Deffieux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T, Vivien D, </w:t>
      </w:r>
      <w:r w:rsidRPr="005C63A9">
        <w:rPr>
          <w:rFonts w:ascii="Arial" w:hAnsi="Arial" w:cs="Arial"/>
          <w:b/>
          <w:sz w:val="22"/>
          <w:szCs w:val="22"/>
          <w:lang w:val="fr-FR"/>
        </w:rPr>
        <w:t>Bonnard T</w:t>
      </w:r>
      <w:r w:rsidRPr="00511540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Dijkhuizen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511540">
        <w:rPr>
          <w:rFonts w:ascii="Arial" w:hAnsi="Arial" w:cs="Arial"/>
          <w:sz w:val="22"/>
          <w:szCs w:val="22"/>
          <w:lang w:val="fr-FR"/>
        </w:rPr>
        <w:t>RM;</w:t>
      </w:r>
      <w:proofErr w:type="gramEnd"/>
      <w:r w:rsidRPr="00511540">
        <w:rPr>
          <w:rFonts w:ascii="Arial" w:hAnsi="Arial" w:cs="Arial"/>
          <w:sz w:val="22"/>
          <w:szCs w:val="22"/>
          <w:lang w:val="fr-FR"/>
        </w:rPr>
        <w:t xml:space="preserve"> CONTRAST consortium. </w:t>
      </w:r>
      <w:r w:rsidRPr="00511540">
        <w:rPr>
          <w:rFonts w:ascii="Arial" w:hAnsi="Arial" w:cs="Arial"/>
          <w:sz w:val="22"/>
          <w:szCs w:val="22"/>
        </w:rPr>
        <w:t>Dynamics of cerebral blood volume during and after middle cerebral artery occlusion in rats - Comparison between ultrafast ultrasound and dynamic susceptibility contrast-enhanced MRI measurements.</w:t>
      </w:r>
      <w:r>
        <w:rPr>
          <w:rFonts w:ascii="Arial" w:hAnsi="Arial" w:cs="Arial"/>
          <w:sz w:val="22"/>
          <w:szCs w:val="22"/>
        </w:rPr>
        <w:t xml:space="preserve"> </w:t>
      </w:r>
      <w:r w:rsidRPr="00511540">
        <w:rPr>
          <w:rFonts w:ascii="Arial" w:hAnsi="Arial" w:cs="Arial"/>
          <w:b/>
          <w:sz w:val="22"/>
          <w:szCs w:val="22"/>
        </w:rPr>
        <w:t xml:space="preserve">J </w:t>
      </w:r>
      <w:proofErr w:type="spellStart"/>
      <w:r w:rsidRPr="00511540">
        <w:rPr>
          <w:rFonts w:ascii="Arial" w:hAnsi="Arial" w:cs="Arial"/>
          <w:b/>
          <w:sz w:val="22"/>
          <w:szCs w:val="22"/>
        </w:rPr>
        <w:t>Cereb</w:t>
      </w:r>
      <w:proofErr w:type="spellEnd"/>
      <w:r w:rsidRPr="00511540">
        <w:rPr>
          <w:rFonts w:ascii="Arial" w:hAnsi="Arial" w:cs="Arial"/>
          <w:b/>
          <w:sz w:val="22"/>
          <w:szCs w:val="22"/>
        </w:rPr>
        <w:t xml:space="preserve"> Blood Flow </w:t>
      </w:r>
      <w:proofErr w:type="spellStart"/>
      <w:r w:rsidRPr="00511540">
        <w:rPr>
          <w:rFonts w:ascii="Arial" w:hAnsi="Arial" w:cs="Arial"/>
          <w:b/>
          <w:sz w:val="22"/>
          <w:szCs w:val="22"/>
        </w:rPr>
        <w:t>Metab</w:t>
      </w:r>
      <w:proofErr w:type="spellEnd"/>
      <w:r w:rsidR="005C63A9">
        <w:rPr>
          <w:rFonts w:ascii="Arial" w:hAnsi="Arial" w:cs="Arial"/>
          <w:sz w:val="22"/>
          <w:szCs w:val="22"/>
        </w:rPr>
        <w:t>,</w:t>
      </w:r>
      <w:r w:rsidRPr="00511540">
        <w:rPr>
          <w:rFonts w:ascii="Arial" w:hAnsi="Arial" w:cs="Arial"/>
          <w:sz w:val="22"/>
          <w:szCs w:val="22"/>
        </w:rPr>
        <w:t xml:space="preserve"> </w:t>
      </w:r>
      <w:r w:rsidRPr="00511540">
        <w:rPr>
          <w:rFonts w:ascii="Arial" w:hAnsi="Arial" w:cs="Arial"/>
          <w:b/>
          <w:sz w:val="22"/>
          <w:szCs w:val="22"/>
        </w:rPr>
        <w:t xml:space="preserve">2024 </w:t>
      </w:r>
      <w:r w:rsidRPr="00511540">
        <w:rPr>
          <w:rFonts w:ascii="Arial" w:hAnsi="Arial" w:cs="Arial"/>
          <w:sz w:val="22"/>
          <w:szCs w:val="22"/>
        </w:rPr>
        <w:t xml:space="preserve">Mar;44(3):333-344. </w:t>
      </w:r>
      <w:proofErr w:type="spellStart"/>
      <w:r w:rsidRPr="00511540">
        <w:rPr>
          <w:rFonts w:ascii="Arial" w:hAnsi="Arial" w:cs="Arial"/>
          <w:sz w:val="22"/>
          <w:szCs w:val="22"/>
        </w:rPr>
        <w:t>doi</w:t>
      </w:r>
      <w:proofErr w:type="spellEnd"/>
      <w:r w:rsidRPr="00511540">
        <w:rPr>
          <w:rFonts w:ascii="Arial" w:hAnsi="Arial" w:cs="Arial"/>
          <w:sz w:val="22"/>
          <w:szCs w:val="22"/>
        </w:rPr>
        <w:t xml:space="preserve">: 10.1177/0271678X231220698. </w:t>
      </w:r>
      <w:proofErr w:type="spellStart"/>
      <w:r w:rsidRPr="00511540">
        <w:rPr>
          <w:rFonts w:ascii="Arial" w:hAnsi="Arial" w:cs="Arial"/>
          <w:sz w:val="22"/>
          <w:szCs w:val="22"/>
        </w:rPr>
        <w:t>Epub</w:t>
      </w:r>
      <w:proofErr w:type="spellEnd"/>
      <w:r w:rsidRPr="00511540">
        <w:rPr>
          <w:rFonts w:ascii="Arial" w:hAnsi="Arial" w:cs="Arial"/>
          <w:sz w:val="22"/>
          <w:szCs w:val="22"/>
        </w:rPr>
        <w:t xml:space="preserve"> 2023 Dec 21. </w:t>
      </w:r>
    </w:p>
    <w:p w14:paraId="11C9D680" w14:textId="1F0EFC0C" w:rsidR="00723EB0" w:rsidRDefault="005C63A9" w:rsidP="00723EB0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63A9">
        <w:rPr>
          <w:rFonts w:ascii="Arial" w:hAnsi="Arial" w:cs="Arial"/>
          <w:sz w:val="22"/>
          <w:szCs w:val="22"/>
        </w:rPr>
        <w:t xml:space="preserve">Martinez de </w:t>
      </w:r>
      <w:proofErr w:type="spellStart"/>
      <w:r w:rsidRPr="005C63A9">
        <w:rPr>
          <w:rFonts w:ascii="Arial" w:hAnsi="Arial" w:cs="Arial"/>
          <w:sz w:val="22"/>
          <w:szCs w:val="22"/>
        </w:rPr>
        <w:t>Lizarrondo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Jacqmarcq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5C63A9">
        <w:rPr>
          <w:rFonts w:ascii="Arial" w:hAnsi="Arial" w:cs="Arial"/>
          <w:sz w:val="22"/>
          <w:szCs w:val="22"/>
        </w:rPr>
        <w:t>Naveau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M, Navarro-Oviedo M, </w:t>
      </w:r>
      <w:proofErr w:type="spellStart"/>
      <w:r w:rsidRPr="005C63A9">
        <w:rPr>
          <w:rFonts w:ascii="Arial" w:hAnsi="Arial" w:cs="Arial"/>
          <w:sz w:val="22"/>
          <w:szCs w:val="22"/>
        </w:rPr>
        <w:t>Pedron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Adam A, </w:t>
      </w:r>
      <w:proofErr w:type="spellStart"/>
      <w:r w:rsidRPr="005C63A9">
        <w:rPr>
          <w:rFonts w:ascii="Arial" w:hAnsi="Arial" w:cs="Arial"/>
          <w:sz w:val="22"/>
          <w:szCs w:val="22"/>
        </w:rPr>
        <w:t>Freis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5C63A9">
        <w:rPr>
          <w:rFonts w:ascii="Arial" w:hAnsi="Arial" w:cs="Arial"/>
          <w:sz w:val="22"/>
          <w:szCs w:val="22"/>
        </w:rPr>
        <w:t>Allouche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Goux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5C63A9">
        <w:rPr>
          <w:rFonts w:ascii="Arial" w:hAnsi="Arial" w:cs="Arial"/>
          <w:sz w:val="22"/>
          <w:szCs w:val="22"/>
        </w:rPr>
        <w:t>Razafindrakoto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Gazeau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F, Mertz D, Vivien D, Bonnard T*, </w:t>
      </w:r>
      <w:proofErr w:type="spellStart"/>
      <w:r w:rsidRPr="005C63A9">
        <w:rPr>
          <w:rFonts w:ascii="Arial" w:hAnsi="Arial" w:cs="Arial"/>
          <w:sz w:val="22"/>
          <w:szCs w:val="22"/>
        </w:rPr>
        <w:t>Gauberti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M*.</w:t>
      </w:r>
      <w:r>
        <w:rPr>
          <w:rFonts w:ascii="Arial" w:hAnsi="Arial" w:cs="Arial"/>
          <w:sz w:val="22"/>
          <w:szCs w:val="22"/>
        </w:rPr>
        <w:t xml:space="preserve"> </w:t>
      </w:r>
      <w:r w:rsidR="00723EB0" w:rsidRPr="00723EB0">
        <w:rPr>
          <w:rFonts w:ascii="Arial" w:hAnsi="Arial" w:cs="Arial"/>
          <w:sz w:val="22"/>
          <w:szCs w:val="22"/>
        </w:rPr>
        <w:t>corresponding authors</w:t>
      </w:r>
      <w:r w:rsidR="00723EB0">
        <w:rPr>
          <w:rFonts w:ascii="Arial" w:hAnsi="Arial" w:cs="Arial"/>
          <w:sz w:val="22"/>
          <w:szCs w:val="22"/>
        </w:rPr>
        <w:t>.</w:t>
      </w:r>
      <w:r w:rsidR="00723EB0" w:rsidRPr="005C63A9">
        <w:rPr>
          <w:rFonts w:ascii="Arial" w:hAnsi="Arial" w:cs="Arial"/>
          <w:sz w:val="22"/>
          <w:szCs w:val="22"/>
        </w:rPr>
        <w:t xml:space="preserve"> </w:t>
      </w:r>
      <w:r w:rsidRPr="005C63A9">
        <w:rPr>
          <w:rFonts w:ascii="Arial" w:hAnsi="Arial" w:cs="Arial"/>
          <w:sz w:val="22"/>
          <w:szCs w:val="22"/>
        </w:rPr>
        <w:t>Tracking the immune response by MRI using biodegradable and ultrasensitive</w:t>
      </w:r>
      <w:r>
        <w:rPr>
          <w:rFonts w:ascii="Arial" w:hAnsi="Arial" w:cs="Arial"/>
          <w:sz w:val="22"/>
          <w:szCs w:val="22"/>
        </w:rPr>
        <w:t>.</w:t>
      </w:r>
      <w:r w:rsidRPr="005C63A9">
        <w:rPr>
          <w:rFonts w:ascii="Arial" w:hAnsi="Arial" w:cs="Arial"/>
          <w:sz w:val="22"/>
          <w:szCs w:val="22"/>
        </w:rPr>
        <w:t xml:space="preserve"> </w:t>
      </w:r>
      <w:r w:rsidRPr="005C63A9">
        <w:rPr>
          <w:rFonts w:ascii="Arial" w:hAnsi="Arial" w:cs="Arial"/>
          <w:b/>
          <w:sz w:val="22"/>
          <w:szCs w:val="22"/>
        </w:rPr>
        <w:t>Science Advances</w:t>
      </w:r>
      <w:r>
        <w:rPr>
          <w:rFonts w:ascii="Arial" w:hAnsi="Arial" w:cs="Arial"/>
          <w:sz w:val="22"/>
          <w:szCs w:val="22"/>
        </w:rPr>
        <w:t>,</w:t>
      </w:r>
      <w:r w:rsidRPr="005C63A9">
        <w:rPr>
          <w:rFonts w:ascii="Arial" w:hAnsi="Arial" w:cs="Arial"/>
          <w:sz w:val="22"/>
          <w:szCs w:val="22"/>
        </w:rPr>
        <w:t xml:space="preserve"> </w:t>
      </w:r>
      <w:r w:rsidRPr="005C63A9">
        <w:rPr>
          <w:rFonts w:ascii="Arial" w:hAnsi="Arial" w:cs="Arial"/>
          <w:b/>
          <w:sz w:val="22"/>
          <w:szCs w:val="22"/>
        </w:rPr>
        <w:t>2022</w:t>
      </w:r>
      <w:r w:rsidRPr="005C63A9">
        <w:rPr>
          <w:rFonts w:ascii="Arial" w:hAnsi="Arial" w:cs="Arial"/>
          <w:sz w:val="22"/>
          <w:szCs w:val="22"/>
        </w:rPr>
        <w:t xml:space="preserve"> Jul 15;8(28</w:t>
      </w:r>
      <w:proofErr w:type="gramStart"/>
      <w:r w:rsidRPr="005C63A9">
        <w:rPr>
          <w:rFonts w:ascii="Arial" w:hAnsi="Arial" w:cs="Arial"/>
          <w:sz w:val="22"/>
          <w:szCs w:val="22"/>
        </w:rPr>
        <w:t>):eabm</w:t>
      </w:r>
      <w:proofErr w:type="gramEnd"/>
      <w:r w:rsidRPr="005C63A9">
        <w:rPr>
          <w:rFonts w:ascii="Arial" w:hAnsi="Arial" w:cs="Arial"/>
          <w:sz w:val="22"/>
          <w:szCs w:val="22"/>
        </w:rPr>
        <w:t xml:space="preserve">3596. </w:t>
      </w:r>
      <w:proofErr w:type="spellStart"/>
      <w:r w:rsidRPr="005C63A9">
        <w:rPr>
          <w:rFonts w:ascii="Arial" w:hAnsi="Arial" w:cs="Arial"/>
          <w:sz w:val="22"/>
          <w:szCs w:val="22"/>
        </w:rPr>
        <w:t>doi</w:t>
      </w:r>
      <w:proofErr w:type="spellEnd"/>
      <w:r w:rsidRPr="005C63A9">
        <w:rPr>
          <w:rFonts w:ascii="Arial" w:hAnsi="Arial" w:cs="Arial"/>
          <w:sz w:val="22"/>
          <w:szCs w:val="22"/>
        </w:rPr>
        <w:t>: 10.1126/</w:t>
      </w:r>
      <w:proofErr w:type="gramStart"/>
      <w:r w:rsidRPr="005C63A9">
        <w:rPr>
          <w:rFonts w:ascii="Arial" w:hAnsi="Arial" w:cs="Arial"/>
          <w:sz w:val="22"/>
          <w:szCs w:val="22"/>
        </w:rPr>
        <w:t>sciadv.abm</w:t>
      </w:r>
      <w:proofErr w:type="gramEnd"/>
      <w:r w:rsidRPr="005C63A9">
        <w:rPr>
          <w:rFonts w:ascii="Arial" w:hAnsi="Arial" w:cs="Arial"/>
          <w:sz w:val="22"/>
          <w:szCs w:val="22"/>
        </w:rPr>
        <w:t xml:space="preserve">3596. </w:t>
      </w:r>
      <w:proofErr w:type="spellStart"/>
      <w:r w:rsidRPr="005C63A9">
        <w:rPr>
          <w:rFonts w:ascii="Arial" w:hAnsi="Arial" w:cs="Arial"/>
          <w:sz w:val="22"/>
          <w:szCs w:val="22"/>
        </w:rPr>
        <w:t>Epub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2022 Jul 13.</w:t>
      </w:r>
      <w:r w:rsidRPr="005C63A9">
        <w:rPr>
          <w:rFonts w:ascii="Arial" w:hAnsi="Arial" w:cs="Arial"/>
          <w:sz w:val="22"/>
          <w:szCs w:val="22"/>
        </w:rPr>
        <w:t xml:space="preserve"> </w:t>
      </w:r>
    </w:p>
    <w:p w14:paraId="1B87F0B4" w14:textId="77777777" w:rsidR="00723EB0" w:rsidRDefault="00723EB0" w:rsidP="00723EB0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723EB0">
        <w:rPr>
          <w:rFonts w:ascii="Arial" w:hAnsi="Arial" w:cs="Arial"/>
          <w:sz w:val="22"/>
          <w:szCs w:val="22"/>
        </w:rPr>
        <w:t xml:space="preserve">van </w:t>
      </w:r>
      <w:proofErr w:type="spellStart"/>
      <w:r w:rsidRPr="00723EB0">
        <w:rPr>
          <w:rFonts w:ascii="Arial" w:hAnsi="Arial" w:cs="Arial"/>
          <w:sz w:val="22"/>
          <w:szCs w:val="22"/>
        </w:rPr>
        <w:t>Moorsel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MVA, de Maat S, </w:t>
      </w:r>
      <w:proofErr w:type="spellStart"/>
      <w:r w:rsidRPr="00723EB0">
        <w:rPr>
          <w:rFonts w:ascii="Arial" w:hAnsi="Arial" w:cs="Arial"/>
          <w:sz w:val="22"/>
          <w:szCs w:val="22"/>
        </w:rPr>
        <w:t>Vercruysse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K, van </w:t>
      </w:r>
      <w:proofErr w:type="spellStart"/>
      <w:r w:rsidRPr="00723EB0">
        <w:rPr>
          <w:rFonts w:ascii="Arial" w:hAnsi="Arial" w:cs="Arial"/>
          <w:sz w:val="22"/>
          <w:szCs w:val="22"/>
        </w:rPr>
        <w:t>Leeuwen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EM, </w:t>
      </w:r>
      <w:proofErr w:type="spellStart"/>
      <w:r w:rsidRPr="00723EB0">
        <w:rPr>
          <w:rFonts w:ascii="Arial" w:hAnsi="Arial" w:cs="Arial"/>
          <w:sz w:val="22"/>
          <w:szCs w:val="22"/>
        </w:rPr>
        <w:t>Jacqmarcq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C, </w:t>
      </w:r>
      <w:r w:rsidRPr="00723EB0">
        <w:rPr>
          <w:rFonts w:ascii="Arial" w:hAnsi="Arial" w:cs="Arial"/>
          <w:b/>
          <w:sz w:val="22"/>
          <w:szCs w:val="22"/>
        </w:rPr>
        <w:t>Bonnard T</w:t>
      </w:r>
      <w:r w:rsidRPr="00723EB0">
        <w:rPr>
          <w:rFonts w:ascii="Arial" w:hAnsi="Arial" w:cs="Arial"/>
          <w:sz w:val="22"/>
          <w:szCs w:val="22"/>
        </w:rPr>
        <w:t xml:space="preserve">, Vivien D, van der </w:t>
      </w:r>
      <w:proofErr w:type="spellStart"/>
      <w:r w:rsidRPr="00723EB0">
        <w:rPr>
          <w:rFonts w:ascii="Arial" w:hAnsi="Arial" w:cs="Arial"/>
          <w:sz w:val="22"/>
          <w:szCs w:val="22"/>
        </w:rPr>
        <w:t>Worp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HB, </w:t>
      </w:r>
      <w:proofErr w:type="spellStart"/>
      <w:r w:rsidRPr="00723EB0">
        <w:rPr>
          <w:rFonts w:ascii="Arial" w:hAnsi="Arial" w:cs="Arial"/>
          <w:sz w:val="22"/>
          <w:szCs w:val="22"/>
        </w:rPr>
        <w:t>Dijkhuizen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RM, Maas C. VWF-targeted thrombolysis to overcome </w:t>
      </w:r>
      <w:proofErr w:type="spellStart"/>
      <w:r w:rsidRPr="00723EB0">
        <w:rPr>
          <w:rFonts w:ascii="Arial" w:hAnsi="Arial" w:cs="Arial"/>
          <w:sz w:val="22"/>
          <w:szCs w:val="22"/>
        </w:rPr>
        <w:t>rh-tPA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resistance in experimental murine ischemic stroke models. Blood</w:t>
      </w:r>
      <w:r w:rsidRPr="00723EB0">
        <w:rPr>
          <w:rFonts w:ascii="Arial" w:hAnsi="Arial" w:cs="Arial"/>
          <w:sz w:val="22"/>
          <w:szCs w:val="22"/>
        </w:rPr>
        <w:t>,</w:t>
      </w:r>
      <w:r w:rsidRPr="00723EB0">
        <w:rPr>
          <w:rFonts w:ascii="Arial" w:hAnsi="Arial" w:cs="Arial"/>
          <w:sz w:val="22"/>
          <w:szCs w:val="22"/>
        </w:rPr>
        <w:t xml:space="preserve"> 2022 Dec 29;140(26):2844-2848.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>: 10.1182/blood.2022016342.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35960811</w:t>
      </w:r>
    </w:p>
    <w:p w14:paraId="0D7586E7" w14:textId="6EC8D4FE" w:rsidR="00723EB0" w:rsidRPr="00723EB0" w:rsidRDefault="00723EB0" w:rsidP="00723EB0">
      <w:pPr>
        <w:pStyle w:val="Paragraphedeliste"/>
        <w:numPr>
          <w:ilvl w:val="0"/>
          <w:numId w:val="3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723EB0">
        <w:rPr>
          <w:rFonts w:ascii="Arial" w:hAnsi="Arial" w:cs="Arial"/>
          <w:sz w:val="22"/>
          <w:szCs w:val="22"/>
        </w:rPr>
        <w:t>Franx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BAA, Van der </w:t>
      </w:r>
      <w:proofErr w:type="spellStart"/>
      <w:r w:rsidRPr="00723EB0">
        <w:rPr>
          <w:rFonts w:ascii="Arial" w:hAnsi="Arial" w:cs="Arial"/>
          <w:sz w:val="22"/>
          <w:szCs w:val="22"/>
        </w:rPr>
        <w:t>Toorn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A, Van </w:t>
      </w:r>
      <w:proofErr w:type="spellStart"/>
      <w:r w:rsidRPr="00723EB0">
        <w:rPr>
          <w:rFonts w:ascii="Arial" w:hAnsi="Arial" w:cs="Arial"/>
          <w:sz w:val="22"/>
          <w:szCs w:val="22"/>
        </w:rPr>
        <w:t>Heijningen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C, Vivien D, </w:t>
      </w:r>
      <w:r w:rsidRPr="00723EB0">
        <w:rPr>
          <w:rFonts w:ascii="Arial" w:hAnsi="Arial" w:cs="Arial"/>
          <w:b/>
          <w:sz w:val="22"/>
          <w:szCs w:val="22"/>
        </w:rPr>
        <w:t>Bonnard T*</w:t>
      </w:r>
      <w:r w:rsidRPr="00723E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EB0">
        <w:rPr>
          <w:rFonts w:ascii="Arial" w:hAnsi="Arial" w:cs="Arial"/>
          <w:sz w:val="22"/>
          <w:szCs w:val="22"/>
        </w:rPr>
        <w:t>Dijkhuizen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RM</w:t>
      </w:r>
      <w:r w:rsidRPr="00723EB0">
        <w:rPr>
          <w:rFonts w:ascii="Arial" w:hAnsi="Arial" w:cs="Arial"/>
          <w:b/>
          <w:sz w:val="22"/>
          <w:szCs w:val="22"/>
        </w:rPr>
        <w:t>*</w:t>
      </w:r>
      <w:r w:rsidRPr="00723E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* corresponding authors.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 xml:space="preserve">Molecular Magnetic Resonance Imaging of Vascular Inflammation After Recanalization in a Rat </w:t>
      </w:r>
      <w:r w:rsidRPr="00723EB0">
        <w:rPr>
          <w:rFonts w:ascii="Arial" w:hAnsi="Arial" w:cs="Arial"/>
          <w:sz w:val="22"/>
          <w:szCs w:val="22"/>
        </w:rPr>
        <w:lastRenderedPageBreak/>
        <w:t>Ischemic Stroke Model.</w:t>
      </w:r>
      <w:r w:rsidRPr="00723EB0"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Stroke. 2021 Dec;52(12</w:t>
      </w:r>
      <w:proofErr w:type="gramStart"/>
      <w:r w:rsidRPr="00723EB0">
        <w:rPr>
          <w:rFonts w:ascii="Arial" w:hAnsi="Arial" w:cs="Arial"/>
          <w:sz w:val="22"/>
          <w:szCs w:val="22"/>
        </w:rPr>
        <w:t>):e</w:t>
      </w:r>
      <w:proofErr w:type="gramEnd"/>
      <w:r w:rsidRPr="00723EB0">
        <w:rPr>
          <w:rFonts w:ascii="Arial" w:hAnsi="Arial" w:cs="Arial"/>
          <w:sz w:val="22"/>
          <w:szCs w:val="22"/>
        </w:rPr>
        <w:t xml:space="preserve">788-e791.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: 10.1161/STROKEAHA.121.034910. </w:t>
      </w:r>
      <w:proofErr w:type="spellStart"/>
      <w:r w:rsidRPr="00723EB0">
        <w:rPr>
          <w:rFonts w:ascii="Arial" w:hAnsi="Arial" w:cs="Arial"/>
          <w:sz w:val="22"/>
          <w:szCs w:val="22"/>
        </w:rPr>
        <w:t>Epub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2021 Oct 22.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34674544</w:t>
      </w:r>
    </w:p>
    <w:p w14:paraId="50C824A9" w14:textId="0AB6CBEE" w:rsidR="0012130F" w:rsidRPr="002A102C" w:rsidRDefault="0012130F" w:rsidP="00723EB0">
      <w:pPr>
        <w:pStyle w:val="DataField11pt-Single"/>
        <w:rPr>
          <w:b/>
          <w:bCs/>
          <w:szCs w:val="22"/>
        </w:rPr>
      </w:pPr>
      <w:r w:rsidRPr="002A102C">
        <w:rPr>
          <w:b/>
          <w:bCs/>
          <w:szCs w:val="22"/>
        </w:rPr>
        <w:t xml:space="preserve">Publications related to the proposed network program </w:t>
      </w:r>
    </w:p>
    <w:p w14:paraId="2346E700" w14:textId="1F302EF3" w:rsidR="00723EB0" w:rsidRP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J</w:t>
      </w:r>
      <w:r w:rsidRPr="00723EB0">
        <w:rPr>
          <w:rFonts w:ascii="Arial" w:hAnsi="Arial" w:cs="Arial"/>
          <w:sz w:val="22"/>
          <w:szCs w:val="22"/>
          <w:lang w:val="fr-FR"/>
        </w:rPr>
        <w:t>acqmarcq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C., Picot A., Flon J., Lebrun F., Martinez de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Lizarrondo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S.,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Naveau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M., Bernay B., Goux D.,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Rubio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M.,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Malzert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-Fréon A., Michel A.,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Proamer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M., Mangin P.,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Gauberti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M., </w:t>
      </w:r>
      <w:r w:rsidRPr="00723EB0">
        <w:rPr>
          <w:rFonts w:ascii="Arial" w:hAnsi="Arial" w:cs="Arial"/>
          <w:bCs/>
          <w:sz w:val="22"/>
          <w:szCs w:val="22"/>
          <w:lang w:val="fr-FR"/>
        </w:rPr>
        <w:t>Vivien D.*</w:t>
      </w:r>
      <w:r w:rsidRPr="00723EB0">
        <w:rPr>
          <w:rFonts w:ascii="Arial" w:hAnsi="Arial" w:cs="Arial"/>
          <w:b/>
          <w:bCs/>
          <w:sz w:val="22"/>
          <w:szCs w:val="22"/>
          <w:lang w:val="fr-FR"/>
        </w:rPr>
        <w:t>,</w:t>
      </w:r>
      <w:r w:rsidRPr="00723EB0">
        <w:rPr>
          <w:rFonts w:ascii="Arial" w:hAnsi="Arial" w:cs="Arial"/>
          <w:sz w:val="22"/>
          <w:szCs w:val="22"/>
          <w:lang w:val="fr-FR"/>
        </w:rPr>
        <w:t xml:space="preserve"> </w:t>
      </w:r>
      <w:r w:rsidRPr="00723EB0">
        <w:rPr>
          <w:rFonts w:ascii="Arial" w:hAnsi="Arial" w:cs="Arial"/>
          <w:b/>
          <w:sz w:val="22"/>
          <w:szCs w:val="22"/>
          <w:lang w:val="fr-FR"/>
        </w:rPr>
        <w:t>Bonnard T*</w:t>
      </w:r>
      <w:r w:rsidRPr="00723EB0">
        <w:rPr>
          <w:rFonts w:ascii="Arial" w:hAnsi="Arial" w:cs="Arial"/>
          <w:sz w:val="22"/>
          <w:szCs w:val="22"/>
          <w:lang w:val="fr-FR"/>
        </w:rPr>
        <w:t xml:space="preserve">, *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corresponding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723EB0">
        <w:rPr>
          <w:rFonts w:ascii="Arial" w:hAnsi="Arial" w:cs="Arial"/>
          <w:sz w:val="22"/>
          <w:szCs w:val="22"/>
          <w:lang w:val="fr-FR"/>
        </w:rPr>
        <w:t>authors</w:t>
      </w:r>
      <w:proofErr w:type="spellEnd"/>
      <w:r w:rsidRPr="00723EB0">
        <w:rPr>
          <w:rFonts w:ascii="Arial" w:hAnsi="Arial" w:cs="Arial"/>
          <w:sz w:val="22"/>
          <w:szCs w:val="22"/>
          <w:lang w:val="fr-FR"/>
        </w:rPr>
        <w:t xml:space="preserve">. </w:t>
      </w:r>
      <w:r w:rsidRPr="00723EB0">
        <w:rPr>
          <w:rFonts w:ascii="Arial" w:hAnsi="Arial" w:cs="Arial"/>
          <w:sz w:val="22"/>
          <w:szCs w:val="22"/>
        </w:rPr>
        <w:t xml:space="preserve">MRI-Based </w:t>
      </w:r>
      <w:proofErr w:type="spellStart"/>
      <w:r w:rsidRPr="00723EB0">
        <w:rPr>
          <w:rFonts w:ascii="Arial" w:hAnsi="Arial" w:cs="Arial"/>
          <w:sz w:val="22"/>
          <w:szCs w:val="22"/>
        </w:rPr>
        <w:t>Microthrombi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Detection in Stroke with </w:t>
      </w:r>
      <w:proofErr w:type="spellStart"/>
      <w:r w:rsidRPr="00723EB0">
        <w:rPr>
          <w:rFonts w:ascii="Arial" w:hAnsi="Arial" w:cs="Arial"/>
          <w:sz w:val="22"/>
          <w:szCs w:val="22"/>
        </w:rPr>
        <w:t>Polydopamine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Iron Oxide. </w:t>
      </w:r>
      <w:r w:rsidRPr="00723EB0">
        <w:rPr>
          <w:rFonts w:ascii="Arial" w:hAnsi="Arial" w:cs="Arial"/>
          <w:b/>
          <w:bCs/>
          <w:sz w:val="22"/>
          <w:szCs w:val="22"/>
        </w:rPr>
        <w:t xml:space="preserve">Nature Communications, 2024 </w:t>
      </w:r>
      <w:r w:rsidRPr="00723EB0">
        <w:rPr>
          <w:rFonts w:ascii="Arial" w:hAnsi="Arial" w:cs="Arial"/>
          <w:b/>
          <w:sz w:val="22"/>
          <w:szCs w:val="22"/>
        </w:rPr>
        <w:t>Jun 13</w:t>
      </w:r>
      <w:r w:rsidRPr="00723EB0">
        <w:rPr>
          <w:rFonts w:ascii="Arial" w:hAnsi="Arial" w:cs="Arial"/>
          <w:sz w:val="22"/>
          <w:szCs w:val="22"/>
        </w:rPr>
        <w:t>;15(1):5070. PMID: 38871729</w:t>
      </w:r>
    </w:p>
    <w:p w14:paraId="7218BEE6" w14:textId="77777777" w:rsid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Franx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BA, Lebrun F, Chin Joe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Kie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L,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Deffieux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T, Vivien D, </w:t>
      </w:r>
      <w:r w:rsidRPr="005C63A9">
        <w:rPr>
          <w:rFonts w:ascii="Arial" w:hAnsi="Arial" w:cs="Arial"/>
          <w:b/>
          <w:sz w:val="22"/>
          <w:szCs w:val="22"/>
          <w:lang w:val="fr-FR"/>
        </w:rPr>
        <w:t>Bonnard T</w:t>
      </w:r>
      <w:r w:rsidRPr="00511540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511540">
        <w:rPr>
          <w:rFonts w:ascii="Arial" w:hAnsi="Arial" w:cs="Arial"/>
          <w:sz w:val="22"/>
          <w:szCs w:val="22"/>
          <w:lang w:val="fr-FR"/>
        </w:rPr>
        <w:t>Dijkhuizen</w:t>
      </w:r>
      <w:proofErr w:type="spellEnd"/>
      <w:r w:rsidRPr="005115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511540">
        <w:rPr>
          <w:rFonts w:ascii="Arial" w:hAnsi="Arial" w:cs="Arial"/>
          <w:sz w:val="22"/>
          <w:szCs w:val="22"/>
          <w:lang w:val="fr-FR"/>
        </w:rPr>
        <w:t>RM;</w:t>
      </w:r>
      <w:proofErr w:type="gramEnd"/>
      <w:r w:rsidRPr="00511540">
        <w:rPr>
          <w:rFonts w:ascii="Arial" w:hAnsi="Arial" w:cs="Arial"/>
          <w:sz w:val="22"/>
          <w:szCs w:val="22"/>
          <w:lang w:val="fr-FR"/>
        </w:rPr>
        <w:t xml:space="preserve"> CONTRAST consortium. </w:t>
      </w:r>
      <w:r w:rsidRPr="00511540">
        <w:rPr>
          <w:rFonts w:ascii="Arial" w:hAnsi="Arial" w:cs="Arial"/>
          <w:sz w:val="22"/>
          <w:szCs w:val="22"/>
        </w:rPr>
        <w:t>Dynamics of cerebral blood volume during and after middle cerebral artery occlusion in rats - Comparison between ultrafast ultrasound and dynamic susceptibility contrast-enhanced MRI measurements.</w:t>
      </w:r>
      <w:r>
        <w:rPr>
          <w:rFonts w:ascii="Arial" w:hAnsi="Arial" w:cs="Arial"/>
          <w:sz w:val="22"/>
          <w:szCs w:val="22"/>
        </w:rPr>
        <w:t xml:space="preserve"> </w:t>
      </w:r>
      <w:r w:rsidRPr="00511540">
        <w:rPr>
          <w:rFonts w:ascii="Arial" w:hAnsi="Arial" w:cs="Arial"/>
          <w:b/>
          <w:sz w:val="22"/>
          <w:szCs w:val="22"/>
        </w:rPr>
        <w:t xml:space="preserve">J </w:t>
      </w:r>
      <w:proofErr w:type="spellStart"/>
      <w:r w:rsidRPr="00511540">
        <w:rPr>
          <w:rFonts w:ascii="Arial" w:hAnsi="Arial" w:cs="Arial"/>
          <w:b/>
          <w:sz w:val="22"/>
          <w:szCs w:val="22"/>
        </w:rPr>
        <w:t>Cereb</w:t>
      </w:r>
      <w:proofErr w:type="spellEnd"/>
      <w:r w:rsidRPr="00511540">
        <w:rPr>
          <w:rFonts w:ascii="Arial" w:hAnsi="Arial" w:cs="Arial"/>
          <w:b/>
          <w:sz w:val="22"/>
          <w:szCs w:val="22"/>
        </w:rPr>
        <w:t xml:space="preserve"> Blood Flow </w:t>
      </w:r>
      <w:proofErr w:type="spellStart"/>
      <w:r w:rsidRPr="00511540">
        <w:rPr>
          <w:rFonts w:ascii="Arial" w:hAnsi="Arial" w:cs="Arial"/>
          <w:b/>
          <w:sz w:val="22"/>
          <w:szCs w:val="22"/>
        </w:rPr>
        <w:t>Metab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511540">
        <w:rPr>
          <w:rFonts w:ascii="Arial" w:hAnsi="Arial" w:cs="Arial"/>
          <w:sz w:val="22"/>
          <w:szCs w:val="22"/>
        </w:rPr>
        <w:t xml:space="preserve"> </w:t>
      </w:r>
      <w:r w:rsidRPr="00511540">
        <w:rPr>
          <w:rFonts w:ascii="Arial" w:hAnsi="Arial" w:cs="Arial"/>
          <w:b/>
          <w:sz w:val="22"/>
          <w:szCs w:val="22"/>
        </w:rPr>
        <w:t xml:space="preserve">2024 </w:t>
      </w:r>
      <w:r w:rsidRPr="00723EB0">
        <w:rPr>
          <w:rFonts w:ascii="Arial" w:hAnsi="Arial" w:cs="Arial"/>
          <w:b/>
          <w:sz w:val="22"/>
          <w:szCs w:val="22"/>
        </w:rPr>
        <w:t>Mar;</w:t>
      </w:r>
      <w:r w:rsidRPr="00511540">
        <w:rPr>
          <w:rFonts w:ascii="Arial" w:hAnsi="Arial" w:cs="Arial"/>
          <w:sz w:val="22"/>
          <w:szCs w:val="22"/>
        </w:rPr>
        <w:t xml:space="preserve">44(3):333-344. </w:t>
      </w:r>
      <w:proofErr w:type="spellStart"/>
      <w:r w:rsidRPr="00511540">
        <w:rPr>
          <w:rFonts w:ascii="Arial" w:hAnsi="Arial" w:cs="Arial"/>
          <w:sz w:val="22"/>
          <w:szCs w:val="22"/>
        </w:rPr>
        <w:t>doi</w:t>
      </w:r>
      <w:proofErr w:type="spellEnd"/>
      <w:r w:rsidRPr="00511540">
        <w:rPr>
          <w:rFonts w:ascii="Arial" w:hAnsi="Arial" w:cs="Arial"/>
          <w:sz w:val="22"/>
          <w:szCs w:val="22"/>
        </w:rPr>
        <w:t xml:space="preserve">: 10.1177/0271678X231220698. </w:t>
      </w:r>
      <w:proofErr w:type="spellStart"/>
      <w:r w:rsidRPr="00511540">
        <w:rPr>
          <w:rFonts w:ascii="Arial" w:hAnsi="Arial" w:cs="Arial"/>
          <w:sz w:val="22"/>
          <w:szCs w:val="22"/>
        </w:rPr>
        <w:t>Epub</w:t>
      </w:r>
      <w:proofErr w:type="spellEnd"/>
      <w:r w:rsidRPr="00511540">
        <w:rPr>
          <w:rFonts w:ascii="Arial" w:hAnsi="Arial" w:cs="Arial"/>
          <w:sz w:val="22"/>
          <w:szCs w:val="22"/>
        </w:rPr>
        <w:t xml:space="preserve"> 2023 Dec 21. </w:t>
      </w:r>
    </w:p>
    <w:p w14:paraId="3A60700C" w14:textId="77777777" w:rsid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63A9">
        <w:rPr>
          <w:rFonts w:ascii="Arial" w:hAnsi="Arial" w:cs="Arial"/>
          <w:sz w:val="22"/>
          <w:szCs w:val="22"/>
        </w:rPr>
        <w:t xml:space="preserve">Martinez de </w:t>
      </w:r>
      <w:proofErr w:type="spellStart"/>
      <w:r w:rsidRPr="005C63A9">
        <w:rPr>
          <w:rFonts w:ascii="Arial" w:hAnsi="Arial" w:cs="Arial"/>
          <w:sz w:val="22"/>
          <w:szCs w:val="22"/>
        </w:rPr>
        <w:t>Lizarrondo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Jacqmarcq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5C63A9">
        <w:rPr>
          <w:rFonts w:ascii="Arial" w:hAnsi="Arial" w:cs="Arial"/>
          <w:sz w:val="22"/>
          <w:szCs w:val="22"/>
        </w:rPr>
        <w:t>Naveau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M, Navarro-Oviedo M, </w:t>
      </w:r>
      <w:proofErr w:type="spellStart"/>
      <w:r w:rsidRPr="005C63A9">
        <w:rPr>
          <w:rFonts w:ascii="Arial" w:hAnsi="Arial" w:cs="Arial"/>
          <w:sz w:val="22"/>
          <w:szCs w:val="22"/>
        </w:rPr>
        <w:t>Pedron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Adam A, </w:t>
      </w:r>
      <w:proofErr w:type="spellStart"/>
      <w:r w:rsidRPr="005C63A9">
        <w:rPr>
          <w:rFonts w:ascii="Arial" w:hAnsi="Arial" w:cs="Arial"/>
          <w:sz w:val="22"/>
          <w:szCs w:val="22"/>
        </w:rPr>
        <w:t>Freis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5C63A9">
        <w:rPr>
          <w:rFonts w:ascii="Arial" w:hAnsi="Arial" w:cs="Arial"/>
          <w:sz w:val="22"/>
          <w:szCs w:val="22"/>
        </w:rPr>
        <w:t>Allouche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Goux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5C63A9">
        <w:rPr>
          <w:rFonts w:ascii="Arial" w:hAnsi="Arial" w:cs="Arial"/>
          <w:sz w:val="22"/>
          <w:szCs w:val="22"/>
        </w:rPr>
        <w:t>Razafindrakoto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5C63A9">
        <w:rPr>
          <w:rFonts w:ascii="Arial" w:hAnsi="Arial" w:cs="Arial"/>
          <w:sz w:val="22"/>
          <w:szCs w:val="22"/>
        </w:rPr>
        <w:t>Gazeau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F, Mertz D, Vivien D, Bonnard T*, </w:t>
      </w:r>
      <w:proofErr w:type="spellStart"/>
      <w:r w:rsidRPr="005C63A9">
        <w:rPr>
          <w:rFonts w:ascii="Arial" w:hAnsi="Arial" w:cs="Arial"/>
          <w:sz w:val="22"/>
          <w:szCs w:val="22"/>
        </w:rPr>
        <w:t>Gauberti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M*.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corresponding authors</w:t>
      </w:r>
      <w:r>
        <w:rPr>
          <w:rFonts w:ascii="Arial" w:hAnsi="Arial" w:cs="Arial"/>
          <w:sz w:val="22"/>
          <w:szCs w:val="22"/>
        </w:rPr>
        <w:t>.</w:t>
      </w:r>
      <w:r w:rsidRPr="005C63A9">
        <w:rPr>
          <w:rFonts w:ascii="Arial" w:hAnsi="Arial" w:cs="Arial"/>
          <w:sz w:val="22"/>
          <w:szCs w:val="22"/>
        </w:rPr>
        <w:t xml:space="preserve"> Tracking the immune response by MRI using biodegradable and ultrasensitive</w:t>
      </w:r>
      <w:r>
        <w:rPr>
          <w:rFonts w:ascii="Arial" w:hAnsi="Arial" w:cs="Arial"/>
          <w:sz w:val="22"/>
          <w:szCs w:val="22"/>
        </w:rPr>
        <w:t>.</w:t>
      </w:r>
      <w:r w:rsidRPr="005C63A9">
        <w:rPr>
          <w:rFonts w:ascii="Arial" w:hAnsi="Arial" w:cs="Arial"/>
          <w:sz w:val="22"/>
          <w:szCs w:val="22"/>
        </w:rPr>
        <w:t xml:space="preserve"> </w:t>
      </w:r>
      <w:r w:rsidRPr="005C63A9">
        <w:rPr>
          <w:rFonts w:ascii="Arial" w:hAnsi="Arial" w:cs="Arial"/>
          <w:b/>
          <w:sz w:val="22"/>
          <w:szCs w:val="22"/>
        </w:rPr>
        <w:t>Science Advances</w:t>
      </w:r>
      <w:r>
        <w:rPr>
          <w:rFonts w:ascii="Arial" w:hAnsi="Arial" w:cs="Arial"/>
          <w:sz w:val="22"/>
          <w:szCs w:val="22"/>
        </w:rPr>
        <w:t>,</w:t>
      </w:r>
      <w:r w:rsidRPr="005C63A9">
        <w:rPr>
          <w:rFonts w:ascii="Arial" w:hAnsi="Arial" w:cs="Arial"/>
          <w:sz w:val="22"/>
          <w:szCs w:val="22"/>
        </w:rPr>
        <w:t xml:space="preserve"> </w:t>
      </w:r>
      <w:r w:rsidRPr="005C63A9">
        <w:rPr>
          <w:rFonts w:ascii="Arial" w:hAnsi="Arial" w:cs="Arial"/>
          <w:b/>
          <w:sz w:val="22"/>
          <w:szCs w:val="22"/>
        </w:rPr>
        <w:t>2022</w:t>
      </w:r>
      <w:r w:rsidRPr="005C63A9"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b/>
          <w:sz w:val="22"/>
          <w:szCs w:val="22"/>
        </w:rPr>
        <w:t>Jul 15</w:t>
      </w:r>
      <w:r w:rsidRPr="005C63A9">
        <w:rPr>
          <w:rFonts w:ascii="Arial" w:hAnsi="Arial" w:cs="Arial"/>
          <w:sz w:val="22"/>
          <w:szCs w:val="22"/>
        </w:rPr>
        <w:t>;8(28</w:t>
      </w:r>
      <w:proofErr w:type="gramStart"/>
      <w:r w:rsidRPr="005C63A9">
        <w:rPr>
          <w:rFonts w:ascii="Arial" w:hAnsi="Arial" w:cs="Arial"/>
          <w:sz w:val="22"/>
          <w:szCs w:val="22"/>
        </w:rPr>
        <w:t>):eabm</w:t>
      </w:r>
      <w:proofErr w:type="gramEnd"/>
      <w:r w:rsidRPr="005C63A9">
        <w:rPr>
          <w:rFonts w:ascii="Arial" w:hAnsi="Arial" w:cs="Arial"/>
          <w:sz w:val="22"/>
          <w:szCs w:val="22"/>
        </w:rPr>
        <w:t xml:space="preserve">3596. </w:t>
      </w:r>
      <w:proofErr w:type="spellStart"/>
      <w:r w:rsidRPr="005C63A9">
        <w:rPr>
          <w:rFonts w:ascii="Arial" w:hAnsi="Arial" w:cs="Arial"/>
          <w:sz w:val="22"/>
          <w:szCs w:val="22"/>
        </w:rPr>
        <w:t>doi</w:t>
      </w:r>
      <w:proofErr w:type="spellEnd"/>
      <w:r w:rsidRPr="005C63A9">
        <w:rPr>
          <w:rFonts w:ascii="Arial" w:hAnsi="Arial" w:cs="Arial"/>
          <w:sz w:val="22"/>
          <w:szCs w:val="22"/>
        </w:rPr>
        <w:t>: 10.1126/</w:t>
      </w:r>
      <w:proofErr w:type="gramStart"/>
      <w:r w:rsidRPr="005C63A9">
        <w:rPr>
          <w:rFonts w:ascii="Arial" w:hAnsi="Arial" w:cs="Arial"/>
          <w:sz w:val="22"/>
          <w:szCs w:val="22"/>
        </w:rPr>
        <w:t>sciadv.abm</w:t>
      </w:r>
      <w:proofErr w:type="gramEnd"/>
      <w:r w:rsidRPr="005C63A9">
        <w:rPr>
          <w:rFonts w:ascii="Arial" w:hAnsi="Arial" w:cs="Arial"/>
          <w:sz w:val="22"/>
          <w:szCs w:val="22"/>
        </w:rPr>
        <w:t xml:space="preserve">3596. </w:t>
      </w:r>
      <w:proofErr w:type="spellStart"/>
      <w:r w:rsidRPr="005C63A9">
        <w:rPr>
          <w:rFonts w:ascii="Arial" w:hAnsi="Arial" w:cs="Arial"/>
          <w:sz w:val="22"/>
          <w:szCs w:val="22"/>
        </w:rPr>
        <w:t>Epub</w:t>
      </w:r>
      <w:proofErr w:type="spellEnd"/>
      <w:r w:rsidRPr="005C63A9">
        <w:rPr>
          <w:rFonts w:ascii="Arial" w:hAnsi="Arial" w:cs="Arial"/>
          <w:sz w:val="22"/>
          <w:szCs w:val="22"/>
        </w:rPr>
        <w:t xml:space="preserve"> 2022 Jul 13. </w:t>
      </w:r>
    </w:p>
    <w:p w14:paraId="20B744D1" w14:textId="77777777" w:rsid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723EB0">
        <w:rPr>
          <w:rFonts w:ascii="Arial" w:hAnsi="Arial" w:cs="Arial"/>
          <w:sz w:val="22"/>
          <w:szCs w:val="22"/>
        </w:rPr>
        <w:t xml:space="preserve">van </w:t>
      </w:r>
      <w:proofErr w:type="spellStart"/>
      <w:r w:rsidRPr="00723EB0">
        <w:rPr>
          <w:rFonts w:ascii="Arial" w:hAnsi="Arial" w:cs="Arial"/>
          <w:sz w:val="22"/>
          <w:szCs w:val="22"/>
        </w:rPr>
        <w:t>Moorsel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MVA, de Maat S, </w:t>
      </w:r>
      <w:proofErr w:type="spellStart"/>
      <w:r w:rsidRPr="00723EB0">
        <w:rPr>
          <w:rFonts w:ascii="Arial" w:hAnsi="Arial" w:cs="Arial"/>
          <w:sz w:val="22"/>
          <w:szCs w:val="22"/>
        </w:rPr>
        <w:t>Vercruysse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K, van </w:t>
      </w:r>
      <w:proofErr w:type="spellStart"/>
      <w:r w:rsidRPr="00723EB0">
        <w:rPr>
          <w:rFonts w:ascii="Arial" w:hAnsi="Arial" w:cs="Arial"/>
          <w:sz w:val="22"/>
          <w:szCs w:val="22"/>
        </w:rPr>
        <w:t>Leeuwen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EM, </w:t>
      </w:r>
      <w:proofErr w:type="spellStart"/>
      <w:r w:rsidRPr="00723EB0">
        <w:rPr>
          <w:rFonts w:ascii="Arial" w:hAnsi="Arial" w:cs="Arial"/>
          <w:sz w:val="22"/>
          <w:szCs w:val="22"/>
        </w:rPr>
        <w:t>Jacqmarcq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C, </w:t>
      </w:r>
      <w:r w:rsidRPr="00723EB0">
        <w:rPr>
          <w:rFonts w:ascii="Arial" w:hAnsi="Arial" w:cs="Arial"/>
          <w:b/>
          <w:sz w:val="22"/>
          <w:szCs w:val="22"/>
        </w:rPr>
        <w:t>Bonnard T</w:t>
      </w:r>
      <w:r w:rsidRPr="00723EB0">
        <w:rPr>
          <w:rFonts w:ascii="Arial" w:hAnsi="Arial" w:cs="Arial"/>
          <w:sz w:val="22"/>
          <w:szCs w:val="22"/>
        </w:rPr>
        <w:t xml:space="preserve">, Vivien D, van der </w:t>
      </w:r>
      <w:proofErr w:type="spellStart"/>
      <w:r w:rsidRPr="00723EB0">
        <w:rPr>
          <w:rFonts w:ascii="Arial" w:hAnsi="Arial" w:cs="Arial"/>
          <w:sz w:val="22"/>
          <w:szCs w:val="22"/>
        </w:rPr>
        <w:t>Worp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HB, </w:t>
      </w:r>
      <w:proofErr w:type="spellStart"/>
      <w:r w:rsidRPr="00723EB0">
        <w:rPr>
          <w:rFonts w:ascii="Arial" w:hAnsi="Arial" w:cs="Arial"/>
          <w:sz w:val="22"/>
          <w:szCs w:val="22"/>
        </w:rPr>
        <w:t>Dijkhuizen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RM, Maas C. VWF-targeted thrombolysis to overcome </w:t>
      </w:r>
      <w:proofErr w:type="spellStart"/>
      <w:r w:rsidRPr="00723EB0">
        <w:rPr>
          <w:rFonts w:ascii="Arial" w:hAnsi="Arial" w:cs="Arial"/>
          <w:sz w:val="22"/>
          <w:szCs w:val="22"/>
        </w:rPr>
        <w:t>rh-tPA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resistance in experimental murine ischemic stroke models. </w:t>
      </w:r>
      <w:r w:rsidRPr="00723EB0">
        <w:rPr>
          <w:rFonts w:ascii="Arial" w:hAnsi="Arial" w:cs="Arial"/>
          <w:b/>
          <w:sz w:val="22"/>
          <w:szCs w:val="22"/>
        </w:rPr>
        <w:t>Blood, 2022 Dec 29</w:t>
      </w:r>
      <w:r w:rsidRPr="00723EB0">
        <w:rPr>
          <w:rFonts w:ascii="Arial" w:hAnsi="Arial" w:cs="Arial"/>
          <w:sz w:val="22"/>
          <w:szCs w:val="22"/>
        </w:rPr>
        <w:t xml:space="preserve">;140(26):2844-2848.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>: 10.1182/blood.2022016342.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35960811</w:t>
      </w:r>
    </w:p>
    <w:p w14:paraId="452A01BC" w14:textId="77777777" w:rsid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723EB0">
        <w:rPr>
          <w:rFonts w:ascii="Arial" w:hAnsi="Arial" w:cs="Arial"/>
          <w:sz w:val="22"/>
          <w:szCs w:val="22"/>
        </w:rPr>
        <w:t>Franx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BAA, Van der </w:t>
      </w:r>
      <w:proofErr w:type="spellStart"/>
      <w:r w:rsidRPr="00723EB0">
        <w:rPr>
          <w:rFonts w:ascii="Arial" w:hAnsi="Arial" w:cs="Arial"/>
          <w:sz w:val="22"/>
          <w:szCs w:val="22"/>
        </w:rPr>
        <w:t>Toorn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A, Van </w:t>
      </w:r>
      <w:proofErr w:type="spellStart"/>
      <w:r w:rsidRPr="00723EB0">
        <w:rPr>
          <w:rFonts w:ascii="Arial" w:hAnsi="Arial" w:cs="Arial"/>
          <w:sz w:val="22"/>
          <w:szCs w:val="22"/>
        </w:rPr>
        <w:t>Heijningen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C, Vivien D, </w:t>
      </w:r>
      <w:r w:rsidRPr="00723EB0">
        <w:rPr>
          <w:rFonts w:ascii="Arial" w:hAnsi="Arial" w:cs="Arial"/>
          <w:b/>
          <w:sz w:val="22"/>
          <w:szCs w:val="22"/>
        </w:rPr>
        <w:t>Bonnard T*</w:t>
      </w:r>
      <w:r w:rsidRPr="00723E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EB0">
        <w:rPr>
          <w:rFonts w:ascii="Arial" w:hAnsi="Arial" w:cs="Arial"/>
          <w:sz w:val="22"/>
          <w:szCs w:val="22"/>
        </w:rPr>
        <w:t>Dijkhuizen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RM</w:t>
      </w:r>
      <w:r w:rsidRPr="00723EB0">
        <w:rPr>
          <w:rFonts w:ascii="Arial" w:hAnsi="Arial" w:cs="Arial"/>
          <w:b/>
          <w:sz w:val="22"/>
          <w:szCs w:val="22"/>
        </w:rPr>
        <w:t>*</w:t>
      </w:r>
      <w:r w:rsidRPr="00723E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* corresponding authors.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 xml:space="preserve">Molecular Magnetic Resonance Imaging of Vascular Inflammation After Recanalization in a Rat Ischemic Stroke Model. </w:t>
      </w:r>
      <w:r w:rsidRPr="00723EB0">
        <w:rPr>
          <w:rFonts w:ascii="Arial" w:hAnsi="Arial" w:cs="Arial"/>
          <w:b/>
          <w:sz w:val="22"/>
          <w:szCs w:val="22"/>
        </w:rPr>
        <w:t>Stroke. 2021 Dec</w:t>
      </w:r>
      <w:r w:rsidRPr="00723EB0">
        <w:rPr>
          <w:rFonts w:ascii="Arial" w:hAnsi="Arial" w:cs="Arial"/>
          <w:sz w:val="22"/>
          <w:szCs w:val="22"/>
        </w:rPr>
        <w:t>;52(12</w:t>
      </w:r>
      <w:proofErr w:type="gramStart"/>
      <w:r w:rsidRPr="00723EB0">
        <w:rPr>
          <w:rFonts w:ascii="Arial" w:hAnsi="Arial" w:cs="Arial"/>
          <w:sz w:val="22"/>
          <w:szCs w:val="22"/>
        </w:rPr>
        <w:t>):e</w:t>
      </w:r>
      <w:proofErr w:type="gramEnd"/>
      <w:r w:rsidRPr="00723EB0">
        <w:rPr>
          <w:rFonts w:ascii="Arial" w:hAnsi="Arial" w:cs="Arial"/>
          <w:sz w:val="22"/>
          <w:szCs w:val="22"/>
        </w:rPr>
        <w:t xml:space="preserve">788-e791.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: 10.1161/STROKEAHA.121.034910. </w:t>
      </w:r>
      <w:proofErr w:type="spellStart"/>
      <w:r w:rsidRPr="00723EB0">
        <w:rPr>
          <w:rFonts w:ascii="Arial" w:hAnsi="Arial" w:cs="Arial"/>
          <w:sz w:val="22"/>
          <w:szCs w:val="22"/>
        </w:rPr>
        <w:t>Epub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2021 Oct 22.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34674544</w:t>
      </w:r>
    </w:p>
    <w:p w14:paraId="20329DB4" w14:textId="77777777" w:rsid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723EB0">
        <w:rPr>
          <w:rFonts w:ascii="Arial" w:hAnsi="Arial" w:cs="Arial"/>
          <w:b/>
          <w:sz w:val="22"/>
          <w:szCs w:val="22"/>
        </w:rPr>
        <w:t>Bonnard T</w:t>
      </w:r>
      <w:r w:rsidRPr="00723E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EB0">
        <w:rPr>
          <w:rFonts w:ascii="Arial" w:hAnsi="Arial" w:cs="Arial"/>
          <w:sz w:val="22"/>
          <w:szCs w:val="22"/>
        </w:rPr>
        <w:t>Gauberti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M, Martinez de </w:t>
      </w:r>
      <w:proofErr w:type="spellStart"/>
      <w:r w:rsidRPr="00723EB0">
        <w:rPr>
          <w:rFonts w:ascii="Arial" w:hAnsi="Arial" w:cs="Arial"/>
          <w:sz w:val="22"/>
          <w:szCs w:val="22"/>
        </w:rPr>
        <w:t>Lizarrondo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S, Campos F, Vivien </w:t>
      </w:r>
      <w:proofErr w:type="spellStart"/>
      <w:proofErr w:type="gramStart"/>
      <w:r w:rsidRPr="00723EB0">
        <w:rPr>
          <w:rFonts w:ascii="Arial" w:hAnsi="Arial" w:cs="Arial"/>
          <w:sz w:val="22"/>
          <w:szCs w:val="22"/>
        </w:rPr>
        <w:t>D.Recent</w:t>
      </w:r>
      <w:proofErr w:type="spellEnd"/>
      <w:proofErr w:type="gramEnd"/>
      <w:r w:rsidRPr="00723EB0">
        <w:rPr>
          <w:rFonts w:ascii="Arial" w:hAnsi="Arial" w:cs="Arial"/>
          <w:sz w:val="22"/>
          <w:szCs w:val="22"/>
        </w:rPr>
        <w:t xml:space="preserve"> Advances in </w:t>
      </w:r>
      <w:proofErr w:type="spellStart"/>
      <w:r w:rsidRPr="00723EB0">
        <w:rPr>
          <w:rFonts w:ascii="Arial" w:hAnsi="Arial" w:cs="Arial"/>
          <w:sz w:val="22"/>
          <w:szCs w:val="22"/>
        </w:rPr>
        <w:t>Nanomedicine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for Ischemic and Hemorrhagic Stroke.</w:t>
      </w:r>
      <w:r w:rsidRPr="00723EB0"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b/>
          <w:sz w:val="22"/>
          <w:szCs w:val="22"/>
        </w:rPr>
        <w:t>Stroke. 2019</w:t>
      </w:r>
      <w:r w:rsidRPr="00723EB0">
        <w:rPr>
          <w:rFonts w:ascii="Arial" w:hAnsi="Arial" w:cs="Arial"/>
          <w:sz w:val="22"/>
          <w:szCs w:val="22"/>
        </w:rPr>
        <w:t xml:space="preserve"> May;50(5):1318-1324.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>: 10.1161/STROKEAHA.118.022744.</w:t>
      </w:r>
      <w:r w:rsidRPr="00723EB0"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30932782</w:t>
      </w:r>
    </w:p>
    <w:p w14:paraId="1DA69DA2" w14:textId="62DFDA39" w:rsidR="00723EB0" w:rsidRPr="00723EB0" w:rsidRDefault="00723EB0" w:rsidP="00723EB0">
      <w:pPr>
        <w:pStyle w:val="Paragraphedeliste"/>
        <w:numPr>
          <w:ilvl w:val="0"/>
          <w:numId w:val="36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723EB0">
        <w:rPr>
          <w:rFonts w:ascii="Arial" w:hAnsi="Arial" w:cs="Arial"/>
          <w:b/>
          <w:sz w:val="22"/>
          <w:szCs w:val="22"/>
        </w:rPr>
        <w:t>Bonnard T</w:t>
      </w:r>
      <w:r w:rsidRPr="00723E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EB0">
        <w:rPr>
          <w:rFonts w:ascii="Arial" w:hAnsi="Arial" w:cs="Arial"/>
          <w:sz w:val="22"/>
          <w:szCs w:val="22"/>
        </w:rPr>
        <w:t>Jayapadman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723EB0">
        <w:rPr>
          <w:rFonts w:ascii="Arial" w:hAnsi="Arial" w:cs="Arial"/>
          <w:sz w:val="22"/>
          <w:szCs w:val="22"/>
        </w:rPr>
        <w:t>Putri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JA, Cui J, </w:t>
      </w:r>
      <w:proofErr w:type="spellStart"/>
      <w:r w:rsidRPr="00723EB0">
        <w:rPr>
          <w:rFonts w:ascii="Arial" w:hAnsi="Arial" w:cs="Arial"/>
          <w:sz w:val="22"/>
          <w:szCs w:val="22"/>
        </w:rPr>
        <w:t>Ju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Y, Carmichael C, </w:t>
      </w:r>
      <w:proofErr w:type="spellStart"/>
      <w:r w:rsidRPr="00723EB0">
        <w:rPr>
          <w:rFonts w:ascii="Arial" w:hAnsi="Arial" w:cs="Arial"/>
          <w:sz w:val="22"/>
          <w:szCs w:val="22"/>
        </w:rPr>
        <w:t>Angelovich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TA, Cody SH, French S, </w:t>
      </w:r>
      <w:proofErr w:type="spellStart"/>
      <w:r w:rsidRPr="00723EB0">
        <w:rPr>
          <w:rFonts w:ascii="Arial" w:hAnsi="Arial" w:cs="Arial"/>
          <w:sz w:val="22"/>
          <w:szCs w:val="22"/>
        </w:rPr>
        <w:t>Pascaud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K, Pearce HA, </w:t>
      </w:r>
      <w:proofErr w:type="spellStart"/>
      <w:r w:rsidRPr="00723EB0">
        <w:rPr>
          <w:rFonts w:ascii="Arial" w:hAnsi="Arial" w:cs="Arial"/>
          <w:sz w:val="22"/>
          <w:szCs w:val="22"/>
        </w:rPr>
        <w:t>Jagdale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S, Caruso F, </w:t>
      </w:r>
      <w:proofErr w:type="spellStart"/>
      <w:r w:rsidRPr="00723EB0">
        <w:rPr>
          <w:rFonts w:ascii="Arial" w:hAnsi="Arial" w:cs="Arial"/>
          <w:sz w:val="22"/>
          <w:szCs w:val="22"/>
        </w:rPr>
        <w:t>Hagemeyer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CE.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Low-Fouling and Biodegradable Protein-Based Particles for Thrombus Imaging.</w:t>
      </w:r>
      <w:r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b/>
          <w:sz w:val="22"/>
          <w:szCs w:val="22"/>
        </w:rPr>
        <w:t>ACS Nano. 2018 Jul 24</w:t>
      </w:r>
      <w:r w:rsidRPr="00723EB0">
        <w:rPr>
          <w:rFonts w:ascii="Arial" w:hAnsi="Arial" w:cs="Arial"/>
          <w:sz w:val="22"/>
          <w:szCs w:val="22"/>
        </w:rPr>
        <w:t xml:space="preserve">;12(7):6988-6996. </w:t>
      </w:r>
      <w:proofErr w:type="spellStart"/>
      <w:r w:rsidRPr="00723EB0">
        <w:rPr>
          <w:rFonts w:ascii="Arial" w:hAnsi="Arial" w:cs="Arial"/>
          <w:sz w:val="22"/>
          <w:szCs w:val="22"/>
        </w:rPr>
        <w:t>doi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: 10.1021/acsnano.8b02588. </w:t>
      </w:r>
      <w:proofErr w:type="spellStart"/>
      <w:r w:rsidRPr="00723EB0">
        <w:rPr>
          <w:rFonts w:ascii="Arial" w:hAnsi="Arial" w:cs="Arial"/>
          <w:sz w:val="22"/>
          <w:szCs w:val="22"/>
        </w:rPr>
        <w:t>Epub</w:t>
      </w:r>
      <w:proofErr w:type="spellEnd"/>
      <w:r w:rsidRPr="00723EB0">
        <w:rPr>
          <w:rFonts w:ascii="Arial" w:hAnsi="Arial" w:cs="Arial"/>
          <w:sz w:val="22"/>
          <w:szCs w:val="22"/>
        </w:rPr>
        <w:t xml:space="preserve"> 2018 Jun 7.</w:t>
      </w:r>
      <w:r w:rsidRPr="00723EB0">
        <w:rPr>
          <w:rFonts w:ascii="Arial" w:hAnsi="Arial" w:cs="Arial"/>
          <w:sz w:val="22"/>
          <w:szCs w:val="22"/>
        </w:rPr>
        <w:t xml:space="preserve"> </w:t>
      </w:r>
      <w:r w:rsidRPr="00723EB0">
        <w:rPr>
          <w:rFonts w:ascii="Arial" w:hAnsi="Arial" w:cs="Arial"/>
          <w:sz w:val="22"/>
          <w:szCs w:val="22"/>
        </w:rPr>
        <w:t>PMID: 29874911</w:t>
      </w:r>
    </w:p>
    <w:p w14:paraId="1C8819C6" w14:textId="77777777" w:rsidR="00E86974" w:rsidRPr="002A102C" w:rsidRDefault="00E86974" w:rsidP="00E86974">
      <w:pPr>
        <w:pStyle w:val="DataField11pt-Single"/>
        <w:rPr>
          <w:b/>
          <w:bCs/>
          <w:szCs w:val="22"/>
        </w:rPr>
      </w:pPr>
    </w:p>
    <w:p w14:paraId="3D7ECEBC" w14:textId="3A2E8A28" w:rsidR="002A102C" w:rsidRPr="008B36B6" w:rsidRDefault="00E86974" w:rsidP="005B71B6">
      <w:pPr>
        <w:pStyle w:val="DataField11pt-Single"/>
        <w:numPr>
          <w:ilvl w:val="0"/>
          <w:numId w:val="23"/>
        </w:numPr>
        <w:ind w:left="360"/>
        <w:jc w:val="both"/>
        <w:rPr>
          <w:b/>
          <w:bCs/>
          <w:szCs w:val="22"/>
        </w:rPr>
      </w:pPr>
      <w:r w:rsidRPr="002A102C">
        <w:rPr>
          <w:b/>
          <w:bCs/>
          <w:szCs w:val="22"/>
        </w:rPr>
        <w:t>Current grant support</w:t>
      </w:r>
      <w:r w:rsidR="002A102C" w:rsidRPr="002A102C">
        <w:rPr>
          <w:b/>
          <w:bCs/>
          <w:szCs w:val="22"/>
        </w:rPr>
        <w:t xml:space="preserve"> among others</w:t>
      </w:r>
      <w:r w:rsidR="000544AB" w:rsidRPr="002A102C">
        <w:rPr>
          <w:b/>
          <w:bCs/>
          <w:szCs w:val="22"/>
        </w:rPr>
        <w:t xml:space="preserve"> </w:t>
      </w:r>
      <w:r w:rsidR="000544AB" w:rsidRPr="002A102C">
        <w:rPr>
          <w:szCs w:val="22"/>
        </w:rPr>
        <w:t xml:space="preserve">(direct funds to </w:t>
      </w:r>
      <w:r w:rsidR="001C408E" w:rsidRPr="002A102C">
        <w:rPr>
          <w:szCs w:val="22"/>
        </w:rPr>
        <w:t>Vivien</w:t>
      </w:r>
      <w:r w:rsidR="00425157" w:rsidRPr="002A102C">
        <w:rPr>
          <w:szCs w:val="22"/>
        </w:rPr>
        <w:t xml:space="preserve"> </w:t>
      </w:r>
      <w:r w:rsidR="000544AB" w:rsidRPr="002A102C">
        <w:rPr>
          <w:szCs w:val="22"/>
        </w:rPr>
        <w:t>Lab)</w:t>
      </w:r>
      <w:r w:rsidR="008B36B6">
        <w:rPr>
          <w:szCs w:val="22"/>
        </w:rPr>
        <w:t xml:space="preserve"> - </w:t>
      </w:r>
      <w:r w:rsidR="009D239F" w:rsidRPr="008B36B6">
        <w:rPr>
          <w:b/>
          <w:bCs/>
          <w:iCs/>
          <w:szCs w:val="22"/>
        </w:rPr>
        <w:t>20</w:t>
      </w:r>
      <w:r w:rsidR="005B71B6">
        <w:rPr>
          <w:b/>
          <w:bCs/>
          <w:iCs/>
          <w:szCs w:val="22"/>
        </w:rPr>
        <w:t>22-</w:t>
      </w:r>
      <w:r w:rsidR="009D239F" w:rsidRPr="008B36B6">
        <w:rPr>
          <w:b/>
          <w:bCs/>
          <w:iCs/>
          <w:szCs w:val="22"/>
        </w:rPr>
        <w:t>2</w:t>
      </w:r>
      <w:r w:rsidR="005B71B6">
        <w:rPr>
          <w:b/>
          <w:bCs/>
          <w:iCs/>
          <w:szCs w:val="22"/>
        </w:rPr>
        <w:t>5</w:t>
      </w:r>
      <w:r w:rsidR="009D239F" w:rsidRPr="008B36B6">
        <w:rPr>
          <w:iCs/>
          <w:szCs w:val="22"/>
        </w:rPr>
        <w:t xml:space="preserve"> </w:t>
      </w:r>
      <w:r w:rsidR="005B71B6">
        <w:rPr>
          <w:iCs/>
          <w:szCs w:val="22"/>
        </w:rPr>
        <w:t>Research Acceleration Initiative CSL-Behring 180 000 €</w:t>
      </w:r>
      <w:r w:rsidR="002A102C" w:rsidRPr="008B36B6">
        <w:rPr>
          <w:iCs/>
          <w:szCs w:val="22"/>
        </w:rPr>
        <w:t xml:space="preserve"> - </w:t>
      </w:r>
      <w:r w:rsidR="00254863" w:rsidRPr="008B36B6">
        <w:rPr>
          <w:b/>
          <w:bCs/>
          <w:iCs/>
          <w:szCs w:val="22"/>
        </w:rPr>
        <w:t>202</w:t>
      </w:r>
      <w:r w:rsidR="005B71B6">
        <w:rPr>
          <w:b/>
          <w:bCs/>
          <w:iCs/>
          <w:szCs w:val="22"/>
        </w:rPr>
        <w:t>4</w:t>
      </w:r>
      <w:r w:rsidR="00254863" w:rsidRPr="008B36B6">
        <w:rPr>
          <w:b/>
          <w:bCs/>
          <w:iCs/>
          <w:szCs w:val="22"/>
        </w:rPr>
        <w:t>-202</w:t>
      </w:r>
      <w:r w:rsidR="002A102C" w:rsidRPr="008B36B6">
        <w:rPr>
          <w:b/>
          <w:bCs/>
          <w:iCs/>
          <w:szCs w:val="22"/>
        </w:rPr>
        <w:t>6</w:t>
      </w:r>
      <w:r w:rsidR="00254863" w:rsidRPr="008B36B6">
        <w:rPr>
          <w:iCs/>
          <w:szCs w:val="22"/>
        </w:rPr>
        <w:t xml:space="preserve"> </w:t>
      </w:r>
      <w:proofErr w:type="spellStart"/>
      <w:r w:rsidR="005B71B6">
        <w:rPr>
          <w:iCs/>
          <w:szCs w:val="22"/>
        </w:rPr>
        <w:t>Fédération</w:t>
      </w:r>
      <w:proofErr w:type="spellEnd"/>
      <w:r w:rsidR="005B71B6">
        <w:rPr>
          <w:iCs/>
          <w:szCs w:val="22"/>
        </w:rPr>
        <w:t xml:space="preserve"> </w:t>
      </w:r>
      <w:proofErr w:type="spellStart"/>
      <w:r w:rsidR="005B71B6">
        <w:rPr>
          <w:iCs/>
          <w:szCs w:val="22"/>
        </w:rPr>
        <w:t>Française</w:t>
      </w:r>
      <w:proofErr w:type="spellEnd"/>
      <w:r w:rsidR="005B71B6">
        <w:rPr>
          <w:iCs/>
          <w:szCs w:val="22"/>
        </w:rPr>
        <w:t xml:space="preserve"> </w:t>
      </w:r>
      <w:proofErr w:type="spellStart"/>
      <w:r w:rsidR="005B71B6">
        <w:rPr>
          <w:iCs/>
          <w:szCs w:val="22"/>
        </w:rPr>
        <w:t>Cardiologie</w:t>
      </w:r>
      <w:proofErr w:type="spellEnd"/>
      <w:r w:rsidR="005B71B6">
        <w:rPr>
          <w:iCs/>
          <w:szCs w:val="22"/>
        </w:rPr>
        <w:t xml:space="preserve"> (FFC, </w:t>
      </w:r>
      <w:proofErr w:type="spellStart"/>
      <w:r w:rsidR="005B71B6">
        <w:rPr>
          <w:iCs/>
          <w:szCs w:val="22"/>
        </w:rPr>
        <w:t>Projet</w:t>
      </w:r>
      <w:proofErr w:type="spellEnd"/>
      <w:r w:rsidR="005B71B6">
        <w:rPr>
          <w:iCs/>
          <w:szCs w:val="22"/>
        </w:rPr>
        <w:t xml:space="preserve"> </w:t>
      </w:r>
      <w:proofErr w:type="spellStart"/>
      <w:r w:rsidR="005B71B6">
        <w:rPr>
          <w:iCs/>
          <w:szCs w:val="22"/>
        </w:rPr>
        <w:t>Recherche</w:t>
      </w:r>
      <w:proofErr w:type="spellEnd"/>
      <w:r w:rsidR="005B71B6">
        <w:rPr>
          <w:iCs/>
          <w:szCs w:val="22"/>
        </w:rPr>
        <w:t xml:space="preserve"> </w:t>
      </w:r>
      <w:proofErr w:type="spellStart"/>
      <w:r w:rsidR="005B71B6">
        <w:rPr>
          <w:iCs/>
          <w:szCs w:val="22"/>
        </w:rPr>
        <w:t>Collaboratif</w:t>
      </w:r>
      <w:proofErr w:type="spellEnd"/>
      <w:r w:rsidR="005B71B6">
        <w:rPr>
          <w:iCs/>
          <w:szCs w:val="22"/>
        </w:rPr>
        <w:t xml:space="preserve">) </w:t>
      </w:r>
      <w:r w:rsidR="005B71B6" w:rsidRPr="005B71B6">
        <w:rPr>
          <w:iCs/>
          <w:szCs w:val="22"/>
        </w:rPr>
        <w:t>173 255.82</w:t>
      </w:r>
      <w:r w:rsidR="005B71B6">
        <w:rPr>
          <w:iCs/>
          <w:szCs w:val="22"/>
        </w:rPr>
        <w:t xml:space="preserve"> </w:t>
      </w:r>
      <w:proofErr w:type="gramStart"/>
      <w:r w:rsidR="005B71B6">
        <w:rPr>
          <w:iCs/>
          <w:szCs w:val="22"/>
        </w:rPr>
        <w:t>€</w:t>
      </w:r>
      <w:r w:rsidR="002A102C" w:rsidRPr="008B36B6">
        <w:rPr>
          <w:iCs/>
          <w:szCs w:val="22"/>
        </w:rPr>
        <w:t xml:space="preserve">, </w:t>
      </w:r>
      <w:r w:rsidR="002A102C" w:rsidRPr="008B36B6">
        <w:rPr>
          <w:rStyle w:val="apple-converted-space"/>
          <w:color w:val="4D5156"/>
          <w:szCs w:val="22"/>
          <w:shd w:val="clear" w:color="auto" w:fill="FFFFFF"/>
        </w:rPr>
        <w:t> </w:t>
      </w:r>
      <w:r w:rsidR="002A102C" w:rsidRPr="008B36B6">
        <w:rPr>
          <w:color w:val="4D5156"/>
          <w:szCs w:val="22"/>
          <w:shd w:val="clear" w:color="auto" w:fill="FFFFFF"/>
        </w:rPr>
        <w:t>grant</w:t>
      </w:r>
      <w:proofErr w:type="gramEnd"/>
      <w:r w:rsidR="002A102C" w:rsidRPr="008B36B6">
        <w:rPr>
          <w:color w:val="4D5156"/>
          <w:szCs w:val="22"/>
          <w:shd w:val="clear" w:color="auto" w:fill="FFFFFF"/>
        </w:rPr>
        <w:t xml:space="preserve"> agreement No 964215</w:t>
      </w:r>
      <w:r w:rsidR="002A102C" w:rsidRPr="008B36B6">
        <w:rPr>
          <w:iCs/>
          <w:szCs w:val="22"/>
        </w:rPr>
        <w:t xml:space="preserve"> - </w:t>
      </w:r>
      <w:r w:rsidR="002A102C" w:rsidRPr="008B36B6">
        <w:rPr>
          <w:color w:val="000000"/>
          <w:spacing w:val="-10"/>
          <w:szCs w:val="22"/>
        </w:rPr>
        <w:t>The meninges as a new player in post-stroke recovery</w:t>
      </w:r>
      <w:r w:rsidR="00254863" w:rsidRPr="008B36B6">
        <w:rPr>
          <w:iCs/>
          <w:szCs w:val="22"/>
        </w:rPr>
        <w:t xml:space="preserve"> (PI) </w:t>
      </w:r>
      <w:r w:rsidR="002A102C" w:rsidRPr="008B36B6">
        <w:rPr>
          <w:iCs/>
          <w:szCs w:val="22"/>
        </w:rPr>
        <w:t>Euro; 315.</w:t>
      </w:r>
      <w:r w:rsidR="00254863" w:rsidRPr="008B36B6">
        <w:rPr>
          <w:iCs/>
          <w:szCs w:val="22"/>
        </w:rPr>
        <w:t>000</w:t>
      </w:r>
      <w:r w:rsidR="002A102C" w:rsidRPr="008B36B6">
        <w:rPr>
          <w:iCs/>
          <w:szCs w:val="22"/>
        </w:rPr>
        <w:t xml:space="preserve">- </w:t>
      </w:r>
      <w:r w:rsidR="008212AE" w:rsidRPr="008B36B6">
        <w:rPr>
          <w:b/>
          <w:bCs/>
          <w:iCs/>
          <w:szCs w:val="22"/>
        </w:rPr>
        <w:t>202</w:t>
      </w:r>
      <w:r w:rsidR="005B71B6">
        <w:rPr>
          <w:b/>
          <w:bCs/>
          <w:iCs/>
          <w:szCs w:val="22"/>
        </w:rPr>
        <w:t>5</w:t>
      </w:r>
      <w:r w:rsidR="008212AE" w:rsidRPr="008B36B6">
        <w:rPr>
          <w:b/>
          <w:bCs/>
          <w:iCs/>
          <w:szCs w:val="22"/>
        </w:rPr>
        <w:t>-20</w:t>
      </w:r>
      <w:r w:rsidR="002A102C" w:rsidRPr="008B36B6">
        <w:rPr>
          <w:b/>
          <w:bCs/>
          <w:iCs/>
          <w:szCs w:val="22"/>
        </w:rPr>
        <w:t>2</w:t>
      </w:r>
      <w:r w:rsidR="005B71B6">
        <w:rPr>
          <w:b/>
          <w:bCs/>
          <w:iCs/>
          <w:szCs w:val="22"/>
        </w:rPr>
        <w:t>8</w:t>
      </w:r>
      <w:r w:rsidR="008212AE" w:rsidRPr="008B36B6">
        <w:rPr>
          <w:iCs/>
          <w:szCs w:val="22"/>
        </w:rPr>
        <w:t xml:space="preserve"> </w:t>
      </w:r>
      <w:r w:rsidR="002A102C" w:rsidRPr="008B36B6">
        <w:rPr>
          <w:iCs/>
          <w:szCs w:val="22"/>
        </w:rPr>
        <w:t xml:space="preserve">ANR </w:t>
      </w:r>
      <w:proofErr w:type="spellStart"/>
      <w:r w:rsidR="005B71B6">
        <w:rPr>
          <w:iCs/>
          <w:szCs w:val="22"/>
        </w:rPr>
        <w:t>ISCheMAG</w:t>
      </w:r>
      <w:proofErr w:type="spellEnd"/>
      <w:r w:rsidR="002A102C" w:rsidRPr="008B36B6">
        <w:rPr>
          <w:iCs/>
          <w:szCs w:val="22"/>
        </w:rPr>
        <w:t xml:space="preserve"> </w:t>
      </w:r>
      <w:r w:rsidR="005B71B6">
        <w:rPr>
          <w:iCs/>
          <w:szCs w:val="22"/>
        </w:rPr>
        <w:t>hyperthermia enhanced thrombolysis, Partner,</w:t>
      </w:r>
      <w:r w:rsidR="005B71B6" w:rsidRPr="005B71B6">
        <w:rPr>
          <w:iCs/>
          <w:szCs w:val="22"/>
        </w:rPr>
        <w:t xml:space="preserve"> 619</w:t>
      </w:r>
      <w:r w:rsidR="005B71B6">
        <w:rPr>
          <w:iCs/>
          <w:szCs w:val="22"/>
        </w:rPr>
        <w:t> </w:t>
      </w:r>
      <w:r w:rsidR="005B71B6" w:rsidRPr="005B71B6">
        <w:rPr>
          <w:iCs/>
          <w:szCs w:val="22"/>
        </w:rPr>
        <w:t>746</w:t>
      </w:r>
      <w:r w:rsidR="005B71B6">
        <w:rPr>
          <w:iCs/>
          <w:szCs w:val="22"/>
        </w:rPr>
        <w:t xml:space="preserve"> </w:t>
      </w:r>
      <w:r w:rsidR="005B71B6">
        <w:rPr>
          <w:iCs/>
          <w:szCs w:val="22"/>
        </w:rPr>
        <w:t>€</w:t>
      </w:r>
    </w:p>
    <w:p w14:paraId="0A5C9507" w14:textId="77777777" w:rsidR="00087E80" w:rsidRPr="002A102C" w:rsidRDefault="00087E80" w:rsidP="008B36B6">
      <w:pPr>
        <w:pStyle w:val="DataField11pt-Single"/>
        <w:jc w:val="both"/>
        <w:rPr>
          <w:b/>
          <w:bCs/>
          <w:szCs w:val="22"/>
        </w:rPr>
      </w:pPr>
    </w:p>
    <w:p w14:paraId="309389AF" w14:textId="200EEEA4" w:rsidR="002A102C" w:rsidRPr="008B36B6" w:rsidRDefault="00E86974" w:rsidP="00C5059E">
      <w:pPr>
        <w:pStyle w:val="DataField11pt-Single"/>
        <w:numPr>
          <w:ilvl w:val="0"/>
          <w:numId w:val="23"/>
        </w:numPr>
        <w:ind w:left="360"/>
        <w:jc w:val="both"/>
        <w:rPr>
          <w:b/>
          <w:bCs/>
          <w:szCs w:val="22"/>
        </w:rPr>
      </w:pPr>
      <w:proofErr w:type="spellStart"/>
      <w:r w:rsidRPr="005B71B6">
        <w:rPr>
          <w:b/>
          <w:bCs/>
          <w:szCs w:val="22"/>
          <w:lang w:val="fr-FR"/>
        </w:rPr>
        <w:t>Previous</w:t>
      </w:r>
      <w:proofErr w:type="spellEnd"/>
      <w:r w:rsidRPr="005B71B6">
        <w:rPr>
          <w:b/>
          <w:bCs/>
          <w:szCs w:val="22"/>
          <w:lang w:val="fr-FR"/>
        </w:rPr>
        <w:t xml:space="preserve"> </w:t>
      </w:r>
      <w:proofErr w:type="spellStart"/>
      <w:r w:rsidRPr="005B71B6">
        <w:rPr>
          <w:b/>
          <w:bCs/>
          <w:szCs w:val="22"/>
          <w:lang w:val="fr-FR"/>
        </w:rPr>
        <w:t>experience</w:t>
      </w:r>
      <w:proofErr w:type="spellEnd"/>
      <w:r w:rsidRPr="005B71B6">
        <w:rPr>
          <w:b/>
          <w:bCs/>
          <w:szCs w:val="22"/>
          <w:lang w:val="fr-FR"/>
        </w:rPr>
        <w:t xml:space="preserve"> in collaborative </w:t>
      </w:r>
      <w:proofErr w:type="spellStart"/>
      <w:r w:rsidR="002A102C" w:rsidRPr="005B71B6">
        <w:rPr>
          <w:b/>
          <w:bCs/>
          <w:szCs w:val="22"/>
          <w:lang w:val="fr-FR"/>
        </w:rPr>
        <w:t>research</w:t>
      </w:r>
      <w:proofErr w:type="spellEnd"/>
      <w:r w:rsidR="008B36B6" w:rsidRPr="005B71B6">
        <w:rPr>
          <w:b/>
          <w:bCs/>
          <w:szCs w:val="22"/>
          <w:lang w:val="fr-FR"/>
        </w:rPr>
        <w:t xml:space="preserve"> - </w:t>
      </w:r>
      <w:r w:rsidR="005B71B6" w:rsidRPr="005B71B6">
        <w:rPr>
          <w:b/>
          <w:bCs/>
          <w:color w:val="000000"/>
          <w:szCs w:val="22"/>
          <w:lang w:val="fr-FR"/>
        </w:rPr>
        <w:t>202</w:t>
      </w:r>
      <w:r w:rsidR="002A102C" w:rsidRPr="005B71B6">
        <w:rPr>
          <w:b/>
          <w:bCs/>
          <w:color w:val="000000"/>
          <w:szCs w:val="22"/>
          <w:lang w:val="fr-FR"/>
        </w:rPr>
        <w:t>0-</w:t>
      </w:r>
      <w:proofErr w:type="gramStart"/>
      <w:r w:rsidR="002A102C" w:rsidRPr="005B71B6">
        <w:rPr>
          <w:b/>
          <w:bCs/>
          <w:color w:val="000000"/>
          <w:szCs w:val="22"/>
          <w:lang w:val="fr-FR"/>
        </w:rPr>
        <w:t>24:</w:t>
      </w:r>
      <w:proofErr w:type="gramEnd"/>
      <w:r w:rsidR="002A102C" w:rsidRPr="005B71B6">
        <w:rPr>
          <w:color w:val="000000"/>
          <w:szCs w:val="22"/>
          <w:lang w:val="fr-FR"/>
        </w:rPr>
        <w:t xml:space="preserve">  </w:t>
      </w:r>
      <w:r w:rsidR="005B71B6" w:rsidRPr="005B71B6">
        <w:rPr>
          <w:color w:val="000000"/>
          <w:szCs w:val="22"/>
          <w:lang w:val="fr-FR"/>
        </w:rPr>
        <w:t xml:space="preserve">ANR JCJC, Développement d’un agent de contraste bio-inspiré pour l’IRM moléculaire – </w:t>
      </w:r>
      <w:proofErr w:type="spellStart"/>
      <w:r w:rsidR="005B71B6" w:rsidRPr="005B71B6">
        <w:rPr>
          <w:color w:val="000000"/>
          <w:szCs w:val="22"/>
          <w:lang w:val="fr-FR"/>
        </w:rPr>
        <w:t>pHySIOMIC</w:t>
      </w:r>
      <w:proofErr w:type="spellEnd"/>
      <w:r w:rsidR="005B71B6" w:rsidRPr="005B71B6">
        <w:rPr>
          <w:color w:val="000000"/>
          <w:szCs w:val="22"/>
          <w:lang w:val="fr-FR"/>
        </w:rPr>
        <w:t>;</w:t>
      </w:r>
      <w:r w:rsidR="005B71B6">
        <w:rPr>
          <w:color w:val="000000"/>
          <w:szCs w:val="22"/>
          <w:lang w:val="fr-FR"/>
        </w:rPr>
        <w:t xml:space="preserve"> 2019. </w:t>
      </w:r>
      <w:r w:rsidR="005B71B6" w:rsidRPr="00C5059E">
        <w:rPr>
          <w:color w:val="000000"/>
          <w:szCs w:val="22"/>
        </w:rPr>
        <w:t xml:space="preserve">RIN </w:t>
      </w:r>
      <w:proofErr w:type="spellStart"/>
      <w:r w:rsidR="005B71B6" w:rsidRPr="00C5059E">
        <w:rPr>
          <w:color w:val="000000"/>
          <w:szCs w:val="22"/>
        </w:rPr>
        <w:t>Doctorant</w:t>
      </w:r>
      <w:proofErr w:type="spellEnd"/>
      <w:r w:rsidR="005B71B6" w:rsidRPr="00C5059E">
        <w:rPr>
          <w:color w:val="000000"/>
          <w:szCs w:val="22"/>
        </w:rPr>
        <w:t xml:space="preserve"> </w:t>
      </w:r>
      <w:proofErr w:type="spellStart"/>
      <w:r w:rsidR="005B71B6" w:rsidRPr="00C5059E">
        <w:rPr>
          <w:color w:val="000000"/>
          <w:szCs w:val="22"/>
        </w:rPr>
        <w:t>projet</w:t>
      </w:r>
      <w:proofErr w:type="spellEnd"/>
      <w:r w:rsidR="005B71B6" w:rsidRPr="00C5059E">
        <w:rPr>
          <w:color w:val="000000"/>
          <w:szCs w:val="22"/>
        </w:rPr>
        <w:t xml:space="preserve"> </w:t>
      </w:r>
      <w:proofErr w:type="spellStart"/>
      <w:r w:rsidR="005B71B6" w:rsidRPr="00C5059E">
        <w:rPr>
          <w:color w:val="000000"/>
          <w:szCs w:val="22"/>
        </w:rPr>
        <w:t>MoDiREM</w:t>
      </w:r>
      <w:proofErr w:type="spellEnd"/>
      <w:r w:rsidR="00C5059E" w:rsidRPr="00C5059E">
        <w:rPr>
          <w:color w:val="000000"/>
          <w:szCs w:val="22"/>
        </w:rPr>
        <w:t xml:space="preserve"> molecular imaging of </w:t>
      </w:r>
      <w:proofErr w:type="spellStart"/>
      <w:r w:rsidR="00C5059E" w:rsidRPr="00C5059E">
        <w:rPr>
          <w:color w:val="000000"/>
          <w:szCs w:val="22"/>
        </w:rPr>
        <w:t>microthrombi</w:t>
      </w:r>
      <w:proofErr w:type="spellEnd"/>
      <w:r w:rsidR="00C5059E" w:rsidRPr="00C5059E">
        <w:rPr>
          <w:color w:val="000000"/>
          <w:szCs w:val="22"/>
        </w:rPr>
        <w:t xml:space="preserve"> in Is</w:t>
      </w:r>
      <w:r w:rsidR="00C5059E">
        <w:rPr>
          <w:color w:val="000000"/>
          <w:szCs w:val="22"/>
        </w:rPr>
        <w:t xml:space="preserve">chemic Stroke. </w:t>
      </w:r>
      <w:r w:rsidR="002A102C" w:rsidRPr="00C5059E">
        <w:rPr>
          <w:b/>
          <w:bCs/>
          <w:color w:val="000000"/>
          <w:szCs w:val="22"/>
        </w:rPr>
        <w:t>20</w:t>
      </w:r>
      <w:r w:rsidR="005B71B6" w:rsidRPr="00C5059E">
        <w:rPr>
          <w:b/>
          <w:bCs/>
          <w:color w:val="000000"/>
          <w:szCs w:val="22"/>
        </w:rPr>
        <w:t>15</w:t>
      </w:r>
      <w:r w:rsidR="002A102C" w:rsidRPr="00C5059E">
        <w:rPr>
          <w:b/>
          <w:bCs/>
          <w:color w:val="000000"/>
          <w:szCs w:val="22"/>
        </w:rPr>
        <w:t>-</w:t>
      </w:r>
      <w:r w:rsidR="005B71B6" w:rsidRPr="00C5059E">
        <w:rPr>
          <w:b/>
          <w:bCs/>
          <w:color w:val="000000"/>
          <w:szCs w:val="22"/>
        </w:rPr>
        <w:t>18</w:t>
      </w:r>
      <w:r w:rsidR="002A102C" w:rsidRPr="00C5059E">
        <w:rPr>
          <w:color w:val="000000"/>
          <w:szCs w:val="22"/>
        </w:rPr>
        <w:t xml:space="preserve">.  </w:t>
      </w:r>
      <w:r w:rsidR="002A102C" w:rsidRPr="008B36B6">
        <w:rPr>
          <w:color w:val="000000"/>
          <w:szCs w:val="22"/>
        </w:rPr>
        <w:t xml:space="preserve">- </w:t>
      </w:r>
      <w:proofErr w:type="spellStart"/>
      <w:r w:rsidR="005B71B6" w:rsidRPr="005B71B6">
        <w:rPr>
          <w:color w:val="000000"/>
          <w:szCs w:val="22"/>
        </w:rPr>
        <w:t>Postodoctoral</w:t>
      </w:r>
      <w:proofErr w:type="spellEnd"/>
      <w:r w:rsidR="005B71B6" w:rsidRPr="005B71B6">
        <w:rPr>
          <w:color w:val="000000"/>
          <w:szCs w:val="22"/>
        </w:rPr>
        <w:t xml:space="preserve"> fellowship from the William Harvey International Translational Research Academy (WHRI-ACADEMY), COFUND Marie Curie Actions (People </w:t>
      </w:r>
      <w:proofErr w:type="spellStart"/>
      <w:r w:rsidR="005B71B6" w:rsidRPr="005B71B6">
        <w:rPr>
          <w:color w:val="000000"/>
          <w:szCs w:val="22"/>
        </w:rPr>
        <w:t>programme</w:t>
      </w:r>
      <w:proofErr w:type="spellEnd"/>
      <w:r w:rsidR="005B71B6" w:rsidRPr="005B71B6">
        <w:rPr>
          <w:color w:val="000000"/>
          <w:szCs w:val="22"/>
        </w:rPr>
        <w:t xml:space="preserve"> FP7)</w:t>
      </w:r>
      <w:r w:rsidR="002A102C" w:rsidRPr="008B36B6">
        <w:rPr>
          <w:color w:val="333333"/>
          <w:szCs w:val="22"/>
          <w:lang w:eastAsia="fr-FR"/>
        </w:rPr>
        <w:t xml:space="preserve">; </w:t>
      </w:r>
      <w:r w:rsidR="005B71B6">
        <w:rPr>
          <w:b/>
          <w:bCs/>
          <w:color w:val="333333"/>
          <w:szCs w:val="22"/>
          <w:lang w:eastAsia="fr-FR"/>
        </w:rPr>
        <w:t>2017</w:t>
      </w:r>
      <w:r w:rsidR="002A102C" w:rsidRPr="008B36B6">
        <w:rPr>
          <w:color w:val="333333"/>
          <w:szCs w:val="22"/>
          <w:lang w:eastAsia="fr-FR"/>
        </w:rPr>
        <w:t xml:space="preserve">   </w:t>
      </w:r>
      <w:r w:rsidR="005B71B6" w:rsidRPr="005B71B6">
        <w:rPr>
          <w:color w:val="333333"/>
          <w:szCs w:val="22"/>
          <w:lang w:eastAsia="fr-FR"/>
        </w:rPr>
        <w:t>Collaborative Seed Grant Initiative from the AMREP EMCR</w:t>
      </w:r>
      <w:r w:rsidR="005B71B6">
        <w:rPr>
          <w:color w:val="333333"/>
          <w:szCs w:val="22"/>
          <w:lang w:eastAsia="fr-FR"/>
        </w:rPr>
        <w:t xml:space="preserve">. </w:t>
      </w:r>
      <w:r w:rsidR="005B71B6" w:rsidRPr="005B71B6">
        <w:rPr>
          <w:b/>
          <w:color w:val="333333"/>
          <w:szCs w:val="22"/>
          <w:lang w:eastAsia="fr-FR"/>
        </w:rPr>
        <w:t>2018</w:t>
      </w:r>
      <w:r w:rsidR="005B71B6">
        <w:rPr>
          <w:color w:val="333333"/>
          <w:szCs w:val="22"/>
          <w:lang w:eastAsia="fr-FR"/>
        </w:rPr>
        <w:t xml:space="preserve"> </w:t>
      </w:r>
      <w:r w:rsidR="002A102C" w:rsidRPr="008B36B6">
        <w:rPr>
          <w:color w:val="333333"/>
          <w:szCs w:val="22"/>
          <w:lang w:eastAsia="fr-FR"/>
        </w:rPr>
        <w:t xml:space="preserve">- </w:t>
      </w:r>
      <w:r w:rsidR="005B71B6" w:rsidRPr="005B71B6">
        <w:rPr>
          <w:color w:val="333333"/>
          <w:szCs w:val="22"/>
          <w:lang w:eastAsia="fr-FR"/>
        </w:rPr>
        <w:t>Caen Normandy University Postdoctoral Fellowship</w:t>
      </w:r>
      <w:r w:rsidR="002A102C" w:rsidRPr="008B36B6">
        <w:rPr>
          <w:szCs w:val="22"/>
        </w:rPr>
        <w:t xml:space="preserve"> </w:t>
      </w:r>
    </w:p>
    <w:p w14:paraId="589BAECC" w14:textId="6DB683CE" w:rsidR="00F10D5C" w:rsidRDefault="00F10D5C">
      <w:pPr>
        <w:pStyle w:val="DataField11pt-Single"/>
        <w:rPr>
          <w:szCs w:val="22"/>
        </w:rPr>
      </w:pPr>
    </w:p>
    <w:p w14:paraId="400DFFD9" w14:textId="77777777" w:rsidR="00AC765F" w:rsidRPr="00AC765F" w:rsidRDefault="00AC765F" w:rsidP="00AC765F"/>
    <w:p w14:paraId="1803F317" w14:textId="6A91772B" w:rsidR="00AC765F" w:rsidRPr="00AC765F" w:rsidRDefault="00AC765F" w:rsidP="00AC765F">
      <w:pPr>
        <w:tabs>
          <w:tab w:val="left" w:pos="1184"/>
        </w:tabs>
      </w:pPr>
      <w:r>
        <w:tab/>
      </w:r>
    </w:p>
    <w:sectPr w:rsidR="00AC765F" w:rsidRPr="00AC765F" w:rsidSect="00E86974">
      <w:footerReference w:type="default" r:id="rId11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5B38" w14:textId="77777777" w:rsidR="00290DE6" w:rsidRDefault="00290DE6">
      <w:r>
        <w:separator/>
      </w:r>
    </w:p>
  </w:endnote>
  <w:endnote w:type="continuationSeparator" w:id="0">
    <w:p w14:paraId="5808A705" w14:textId="77777777" w:rsidR="00290DE6" w:rsidRDefault="0029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F39B" w14:textId="77777777" w:rsidR="00290DE6" w:rsidRDefault="00290DE6">
      <w:r>
        <w:separator/>
      </w:r>
    </w:p>
  </w:footnote>
  <w:footnote w:type="continuationSeparator" w:id="0">
    <w:p w14:paraId="7D60E358" w14:textId="77777777" w:rsidR="00290DE6" w:rsidRDefault="0029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 w15:restartNumberingAfterBreak="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4" w15:restartNumberingAfterBreak="0">
    <w:nsid w:val="78A640ED"/>
    <w:multiLevelType w:val="hybridMultilevel"/>
    <w:tmpl w:val="6214ECEA"/>
    <w:lvl w:ilvl="0" w:tplc="906E2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26"/>
  </w:num>
  <w:num w:numId="13">
    <w:abstractNumId w:val="17"/>
  </w:num>
  <w:num w:numId="14">
    <w:abstractNumId w:val="32"/>
  </w:num>
  <w:num w:numId="15">
    <w:abstractNumId w:val="30"/>
  </w:num>
  <w:num w:numId="16">
    <w:abstractNumId w:val="0"/>
  </w:num>
  <w:num w:numId="17">
    <w:abstractNumId w:val="31"/>
  </w:num>
  <w:num w:numId="18">
    <w:abstractNumId w:val="19"/>
  </w:num>
  <w:num w:numId="19">
    <w:abstractNumId w:val="28"/>
  </w:num>
  <w:num w:numId="20">
    <w:abstractNumId w:val="29"/>
  </w:num>
  <w:num w:numId="21">
    <w:abstractNumId w:val="11"/>
  </w:num>
  <w:num w:numId="22">
    <w:abstractNumId w:val="27"/>
  </w:num>
  <w:num w:numId="23">
    <w:abstractNumId w:val="12"/>
  </w:num>
  <w:num w:numId="24">
    <w:abstractNumId w:val="15"/>
  </w:num>
  <w:num w:numId="25">
    <w:abstractNumId w:val="20"/>
  </w:num>
  <w:num w:numId="26">
    <w:abstractNumId w:val="18"/>
  </w:num>
  <w:num w:numId="27">
    <w:abstractNumId w:val="33"/>
  </w:num>
  <w:num w:numId="28">
    <w:abstractNumId w:val="22"/>
  </w:num>
  <w:num w:numId="29">
    <w:abstractNumId w:val="21"/>
  </w:num>
  <w:num w:numId="30">
    <w:abstractNumId w:val="23"/>
  </w:num>
  <w:num w:numId="31">
    <w:abstractNumId w:val="13"/>
  </w:num>
  <w:num w:numId="32">
    <w:abstractNumId w:val="16"/>
  </w:num>
  <w:num w:numId="33">
    <w:abstractNumId w:val="24"/>
  </w:num>
  <w:num w:numId="34">
    <w:abstractNumId w:val="25"/>
  </w:num>
  <w:num w:numId="35">
    <w:abstractNumId w:val="1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750F"/>
    <w:rsid w:val="001C408E"/>
    <w:rsid w:val="001C43B3"/>
    <w:rsid w:val="001D614A"/>
    <w:rsid w:val="001E2E6C"/>
    <w:rsid w:val="001F651B"/>
    <w:rsid w:val="00200EC2"/>
    <w:rsid w:val="00232A75"/>
    <w:rsid w:val="00243B99"/>
    <w:rsid w:val="0024498C"/>
    <w:rsid w:val="00254863"/>
    <w:rsid w:val="00290DE6"/>
    <w:rsid w:val="00293D94"/>
    <w:rsid w:val="002A102C"/>
    <w:rsid w:val="002A1EAC"/>
    <w:rsid w:val="002B756D"/>
    <w:rsid w:val="002C61B8"/>
    <w:rsid w:val="002D710D"/>
    <w:rsid w:val="002E4188"/>
    <w:rsid w:val="002E7C35"/>
    <w:rsid w:val="00320857"/>
    <w:rsid w:val="003639A9"/>
    <w:rsid w:val="003B0717"/>
    <w:rsid w:val="003C33A4"/>
    <w:rsid w:val="003F6A45"/>
    <w:rsid w:val="00406D48"/>
    <w:rsid w:val="00416B77"/>
    <w:rsid w:val="00425157"/>
    <w:rsid w:val="00442476"/>
    <w:rsid w:val="00456FF9"/>
    <w:rsid w:val="00481989"/>
    <w:rsid w:val="00487E41"/>
    <w:rsid w:val="004902DD"/>
    <w:rsid w:val="004A1D38"/>
    <w:rsid w:val="004B13CB"/>
    <w:rsid w:val="004E6F6F"/>
    <w:rsid w:val="0050371E"/>
    <w:rsid w:val="00511540"/>
    <w:rsid w:val="00562E32"/>
    <w:rsid w:val="0057565C"/>
    <w:rsid w:val="00585EC0"/>
    <w:rsid w:val="00591135"/>
    <w:rsid w:val="005A559A"/>
    <w:rsid w:val="005B0470"/>
    <w:rsid w:val="005B71B6"/>
    <w:rsid w:val="005C63A9"/>
    <w:rsid w:val="005D7220"/>
    <w:rsid w:val="006041D2"/>
    <w:rsid w:val="00647EEB"/>
    <w:rsid w:val="006555D6"/>
    <w:rsid w:val="006928B2"/>
    <w:rsid w:val="006E18ED"/>
    <w:rsid w:val="006E2E1E"/>
    <w:rsid w:val="006E300E"/>
    <w:rsid w:val="00703307"/>
    <w:rsid w:val="00723EB0"/>
    <w:rsid w:val="00762279"/>
    <w:rsid w:val="007655ED"/>
    <w:rsid w:val="00773910"/>
    <w:rsid w:val="00795B56"/>
    <w:rsid w:val="00795EEB"/>
    <w:rsid w:val="007A2E7B"/>
    <w:rsid w:val="007C1C1B"/>
    <w:rsid w:val="007D0B58"/>
    <w:rsid w:val="007E40FF"/>
    <w:rsid w:val="007E6042"/>
    <w:rsid w:val="00806988"/>
    <w:rsid w:val="00821221"/>
    <w:rsid w:val="008212AE"/>
    <w:rsid w:val="0083192F"/>
    <w:rsid w:val="008618C3"/>
    <w:rsid w:val="00866F29"/>
    <w:rsid w:val="00867902"/>
    <w:rsid w:val="008713B7"/>
    <w:rsid w:val="00877B2D"/>
    <w:rsid w:val="008B3285"/>
    <w:rsid w:val="008B36B6"/>
    <w:rsid w:val="008C2CFB"/>
    <w:rsid w:val="008F237A"/>
    <w:rsid w:val="009246EF"/>
    <w:rsid w:val="00931C3B"/>
    <w:rsid w:val="00934E42"/>
    <w:rsid w:val="00946049"/>
    <w:rsid w:val="0095747B"/>
    <w:rsid w:val="00982EA8"/>
    <w:rsid w:val="009D239F"/>
    <w:rsid w:val="009E7C20"/>
    <w:rsid w:val="00A20E00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F6E1A"/>
    <w:rsid w:val="00C12D1C"/>
    <w:rsid w:val="00C228E2"/>
    <w:rsid w:val="00C374DC"/>
    <w:rsid w:val="00C5059E"/>
    <w:rsid w:val="00CA612B"/>
    <w:rsid w:val="00CA6417"/>
    <w:rsid w:val="00CB136C"/>
    <w:rsid w:val="00CD2B81"/>
    <w:rsid w:val="00D151D9"/>
    <w:rsid w:val="00D27509"/>
    <w:rsid w:val="00D277C6"/>
    <w:rsid w:val="00D61C13"/>
    <w:rsid w:val="00D96283"/>
    <w:rsid w:val="00DA5A09"/>
    <w:rsid w:val="00DC27B2"/>
    <w:rsid w:val="00DC6CD0"/>
    <w:rsid w:val="00DD5F31"/>
    <w:rsid w:val="00DE391B"/>
    <w:rsid w:val="00E05CE7"/>
    <w:rsid w:val="00E4605A"/>
    <w:rsid w:val="00E46415"/>
    <w:rsid w:val="00E86974"/>
    <w:rsid w:val="00EF069F"/>
    <w:rsid w:val="00EF6F56"/>
    <w:rsid w:val="00F10D5C"/>
    <w:rsid w:val="00F67628"/>
    <w:rsid w:val="00F765C2"/>
    <w:rsid w:val="00F91565"/>
    <w:rsid w:val="00FD3979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Lienhypertexte">
    <w:name w:val="Hyperlink"/>
    <w:rsid w:val="00456FF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hypertextesuivi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975-3018-4197-8772-0FC9083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963</Words>
  <Characters>6002</Characters>
  <Application>Microsoft Office Word</Application>
  <DocSecurity>0</DocSecurity>
  <Lines>115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6915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Thomas Bonnard</cp:lastModifiedBy>
  <cp:revision>9</cp:revision>
  <cp:lastPrinted>2004-10-05T11:04:00Z</cp:lastPrinted>
  <dcterms:created xsi:type="dcterms:W3CDTF">2024-09-02T08:10:00Z</dcterms:created>
  <dcterms:modified xsi:type="dcterms:W3CDTF">2024-09-09T18:35:00Z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  <property fmtid="{D5CDD505-2E9C-101B-9397-08002B2CF9AE}" pid="8" name="GrammarlyDocumentId">
    <vt:lpwstr>fea973f1ba1083aa05c5871e3e7f7ca449a0a915f07dd6b20af245ee582857be</vt:lpwstr>
  </property>
</Properties>
</file>